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rPr>
          <w:b w:val="0"/>
        </w:rPr>
      </w:pPr>
      <w:bookmarkStart w:id="2" w:name="_GoBack"/>
      <w:bookmarkEnd w:id="2"/>
    </w:p>
    <w:p w14:paraId="00000002"/>
    <w:p w14:paraId="00000003"/>
    <w:p w14:paraId="00000004"/>
    <w:p w14:paraId="00000005"/>
    <w:p w14:paraId="00000006"/>
    <w:p w14:paraId="00000007"/>
    <w:p w14:paraId="00000008"/>
    <w:p w14:paraId="00000009"/>
    <w:p w14:paraId="0000000A"/>
    <w:p w14:paraId="0000000B"/>
    <w:p w14:paraId="0000000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28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Anexo I-A - ADESIVO DOS VEICULOS.pdf</w:t>
      </w:r>
    </w:p>
    <w:p w14:paraId="0000000D">
      <w:pPr>
        <w:rPr>
          <w:b w:val="0"/>
        </w:rPr>
      </w:pPr>
    </w:p>
    <w:p w14:paraId="0000000E">
      <w:pPr>
        <w:rPr>
          <w:b w:val="0"/>
        </w:rPr>
      </w:pPr>
    </w:p>
    <w:p w14:paraId="0000000F">
      <w:pPr>
        <w:rPr>
          <w:b w:val="0"/>
        </w:rPr>
      </w:pPr>
    </w:p>
    <w:p w14:paraId="00000010">
      <w:pPr>
        <w:rPr>
          <w:b w:val="0"/>
        </w:rPr>
      </w:pPr>
    </w:p>
    <w:p w14:paraId="00000011">
      <w:pPr>
        <w:rPr>
          <w:b w:val="0"/>
        </w:rPr>
      </w:pPr>
    </w:p>
    <w:p w14:paraId="00000012">
      <w:pPr>
        <w:rPr>
          <w:b w:val="0"/>
        </w:rPr>
      </w:pPr>
    </w:p>
    <w:p w14:paraId="00000013">
      <w:pPr>
        <w:rPr>
          <w:b w:val="0"/>
        </w:rPr>
      </w:pPr>
    </w:p>
    <w:p w14:paraId="00000014">
      <w:pPr>
        <w:rPr>
          <w:b w:val="0"/>
        </w:rPr>
      </w:pPr>
    </w:p>
    <w:p w14:paraId="00000015">
      <w:pPr>
        <w:rPr>
          <w:b w:val="0"/>
        </w:rPr>
      </w:pPr>
    </w:p>
    <w:p w14:paraId="00000016">
      <w:pPr>
        <w:rPr>
          <w:b w:val="0"/>
        </w:rPr>
      </w:pPr>
    </w:p>
    <w:p w14:paraId="00000017">
      <w:pPr>
        <w:rPr>
          <w:b w:val="0"/>
        </w:rPr>
      </w:pPr>
    </w:p>
    <w:p w14:paraId="00000018">
      <w:pPr>
        <w:rPr>
          <w:b w:val="0"/>
        </w:rPr>
      </w:pPr>
    </w:p>
    <w:p w14:paraId="00000019">
      <w:pPr>
        <w:rPr>
          <w:b w:val="0"/>
        </w:rPr>
      </w:pPr>
    </w:p>
    <w:p w14:paraId="0000001A">
      <w:pPr>
        <w:rPr>
          <w:b w:val="0"/>
        </w:rPr>
      </w:pPr>
    </w:p>
    <w:p w14:paraId="0000001B">
      <w:pPr>
        <w:rPr>
          <w:b w:val="0"/>
        </w:rPr>
      </w:pPr>
    </w:p>
    <w:p w14:paraId="0000001C">
      <w:pPr>
        <w:rPr>
          <w:b w:val="0"/>
        </w:rPr>
      </w:pPr>
    </w:p>
    <w:p w14:paraId="0000001D">
      <w:pPr>
        <w:rPr>
          <w:b w:val="0"/>
        </w:rPr>
      </w:pPr>
    </w:p>
    <w:p w14:paraId="0000001E">
      <w:pPr>
        <w:rPr>
          <w:b w:val="0"/>
        </w:rPr>
      </w:pPr>
    </w:p>
    <w:p w14:paraId="0000001F">
      <w:pPr>
        <w:rPr>
          <w:b w:val="0"/>
        </w:rPr>
      </w:pPr>
    </w:p>
    <w:p w14:paraId="00000020">
      <w:pPr>
        <w:rPr>
          <w:b w:val="0"/>
        </w:rPr>
      </w:pPr>
    </w:p>
    <w:p w14:paraId="00000021">
      <w:pPr>
        <w:rPr>
          <w:b w:val="0"/>
        </w:rPr>
      </w:pPr>
    </w:p>
    <w:p w14:paraId="00000022">
      <w:pPr>
        <w:rPr>
          <w:b w:val="0"/>
        </w:rPr>
      </w:pPr>
    </w:p>
    <w:p w14:paraId="00000023">
      <w:pPr>
        <w:rPr>
          <w:b w:val="0"/>
        </w:rPr>
      </w:pPr>
    </w:p>
    <w:p w14:paraId="00000024">
      <w:pPr>
        <w:rPr>
          <w:b w:val="0"/>
        </w:rPr>
      </w:pPr>
    </w:p>
    <w:p w14:paraId="00000025">
      <w:pPr>
        <w:rPr>
          <w:b w:val="0"/>
        </w:rPr>
      </w:pPr>
    </w:p>
    <w:p w14:paraId="00000026">
      <w:pPr>
        <w:rPr>
          <w:b w:val="0"/>
        </w:rPr>
      </w:pPr>
    </w:p>
    <w:p w14:paraId="00000027">
      <w:pPr>
        <w:jc w:val="center"/>
      </w:pPr>
    </w:p>
    <w:p w14:paraId="00000028">
      <w:pPr>
        <w:jc w:val="center"/>
      </w:pPr>
      <w:r>
        <w:rPr>
          <w:rtl w:val="0"/>
        </w:rPr>
        <w:t>ADESIVO DOS VEICULOS</w:t>
      </w:r>
    </w:p>
    <w:p w14:paraId="00000029">
      <w:pPr>
        <w:rPr>
          <w:b w:val="0"/>
        </w:rPr>
      </w:pPr>
    </w:p>
    <w:p w14:paraId="0000002A">
      <w:pPr>
        <w:rPr>
          <w:b w:val="0"/>
        </w:rPr>
      </w:pPr>
      <w:r>
        <w:rPr>
          <w:b w:val="0"/>
          <w:rtl w:val="0"/>
        </w:rPr>
        <w:t xml:space="preserve">01. Os veículos devem ser entregues com 06 adesivos de acordo com a imagem abaixo: </w:t>
      </w:r>
    </w:p>
    <w:p w14:paraId="0000002B">
      <w:pPr>
        <w:rPr>
          <w:b w:val="0"/>
        </w:rPr>
      </w:pPr>
    </w:p>
    <w:p w14:paraId="0000002C">
      <w:pPr>
        <w:rPr>
          <w:b w:val="0"/>
        </w:rPr>
      </w:pPr>
      <w:r>
        <w:drawing>
          <wp:anchor distT="114300" distB="11430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114300</wp:posOffset>
            </wp:positionV>
            <wp:extent cx="2610485" cy="4632960"/>
            <wp:effectExtent l="0" t="0" r="0" b="0"/>
            <wp:wrapNone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0246" cy="4633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2D">
      <w:pPr>
        <w:rPr>
          <w:b w:val="0"/>
        </w:rPr>
      </w:pPr>
    </w:p>
    <w:p w14:paraId="0000002E">
      <w:pPr>
        <w:rPr>
          <w:b w:val="0"/>
        </w:rPr>
      </w:pPr>
    </w:p>
    <w:p w14:paraId="0000002F">
      <w:pPr>
        <w:rPr>
          <w:b w:val="0"/>
        </w:rPr>
      </w:pPr>
    </w:p>
    <w:p w14:paraId="00000030">
      <w:pPr>
        <w:rPr>
          <w:b w:val="0"/>
        </w:rPr>
      </w:pPr>
    </w:p>
    <w:p w14:paraId="00000031">
      <w:pPr>
        <w:rPr>
          <w:b w:val="0"/>
        </w:rPr>
      </w:pPr>
    </w:p>
    <w:p w14:paraId="00000032">
      <w:pPr>
        <w:rPr>
          <w:b w:val="0"/>
        </w:rPr>
      </w:pPr>
    </w:p>
    <w:p w14:paraId="00000033">
      <w:pPr>
        <w:rPr>
          <w:b w:val="0"/>
        </w:rPr>
      </w:pPr>
    </w:p>
    <w:p w14:paraId="00000034">
      <w:pPr>
        <w:rPr>
          <w:b w:val="0"/>
        </w:rPr>
      </w:pPr>
    </w:p>
    <w:p w14:paraId="00000035">
      <w:pPr>
        <w:rPr>
          <w:b w:val="0"/>
        </w:rPr>
      </w:pPr>
    </w:p>
    <w:p w14:paraId="00000036">
      <w:pPr>
        <w:rPr>
          <w:b w:val="0"/>
        </w:rPr>
      </w:pPr>
    </w:p>
    <w:p w14:paraId="00000037">
      <w:pPr>
        <w:rPr>
          <w:b w:val="0"/>
        </w:rPr>
      </w:pPr>
    </w:p>
    <w:p w14:paraId="00000038">
      <w:pPr>
        <w:rPr>
          <w:b w:val="0"/>
        </w:rPr>
      </w:pPr>
    </w:p>
    <w:p w14:paraId="00000039">
      <w:pPr>
        <w:rPr>
          <w:b w:val="0"/>
        </w:rPr>
      </w:pPr>
    </w:p>
    <w:p w14:paraId="0000003A">
      <w:pPr>
        <w:rPr>
          <w:b w:val="0"/>
        </w:rPr>
      </w:pPr>
    </w:p>
    <w:p w14:paraId="0000003B">
      <w:pPr>
        <w:rPr>
          <w:b w:val="0"/>
        </w:rPr>
      </w:pPr>
    </w:p>
    <w:p w14:paraId="0000003C">
      <w:pPr>
        <w:rPr>
          <w:b w:val="0"/>
        </w:rPr>
      </w:pPr>
    </w:p>
    <w:p w14:paraId="0000003D">
      <w:pPr>
        <w:rPr>
          <w:b w:val="0"/>
        </w:rPr>
      </w:pPr>
    </w:p>
    <w:p w14:paraId="0000003E">
      <w:pPr>
        <w:rPr>
          <w:b w:val="0"/>
        </w:rPr>
      </w:pPr>
    </w:p>
    <w:p w14:paraId="0000003F">
      <w:pPr>
        <w:rPr>
          <w:b w:val="0"/>
        </w:rPr>
      </w:pPr>
    </w:p>
    <w:p w14:paraId="00000040">
      <w:pPr>
        <w:rPr>
          <w:b w:val="0"/>
        </w:rPr>
      </w:pPr>
    </w:p>
    <w:p w14:paraId="00000041">
      <w:pPr>
        <w:rPr>
          <w:b w:val="0"/>
        </w:rPr>
      </w:pPr>
    </w:p>
    <w:p w14:paraId="00000042">
      <w:pPr>
        <w:rPr>
          <w:b w:val="0"/>
        </w:rPr>
      </w:pPr>
    </w:p>
    <w:p w14:paraId="00000043">
      <w:pPr>
        <w:rPr>
          <w:b w:val="0"/>
        </w:rPr>
      </w:pPr>
    </w:p>
    <w:p w14:paraId="00000044">
      <w:pPr>
        <w:rPr>
          <w:b w:val="0"/>
        </w:rPr>
      </w:pPr>
    </w:p>
    <w:p w14:paraId="00000045">
      <w:pPr>
        <w:rPr>
          <w:b w:val="0"/>
        </w:rPr>
      </w:pPr>
    </w:p>
    <w:p w14:paraId="00000046">
      <w:pPr>
        <w:rPr>
          <w:b w:val="0"/>
        </w:rPr>
      </w:pPr>
    </w:p>
    <w:p w14:paraId="00000047">
      <w:pPr>
        <w:rPr>
          <w:b w:val="0"/>
        </w:rPr>
      </w:pPr>
    </w:p>
    <w:p w14:paraId="00000048">
      <w:pPr>
        <w:rPr>
          <w:b w:val="0"/>
        </w:rPr>
      </w:pPr>
    </w:p>
    <w:p w14:paraId="00000049">
      <w:pPr>
        <w:rPr>
          <w:b w:val="0"/>
        </w:rPr>
      </w:pPr>
    </w:p>
    <w:p w14:paraId="0000004A">
      <w:pPr>
        <w:rPr>
          <w:b w:val="0"/>
        </w:rPr>
      </w:pPr>
    </w:p>
    <w:p w14:paraId="0000004B">
      <w:pPr>
        <w:rPr>
          <w:b w:val="0"/>
        </w:rPr>
      </w:pPr>
    </w:p>
    <w:p w14:paraId="0000004C">
      <w:pPr>
        <w:rPr>
          <w:b w:val="0"/>
        </w:rPr>
      </w:pPr>
    </w:p>
    <w:p w14:paraId="0000004D">
      <w:pPr>
        <w:rPr>
          <w:b w:val="0"/>
        </w:rPr>
      </w:pPr>
      <w:r>
        <w:rPr>
          <w:b w:val="0"/>
          <w:rtl w:val="0"/>
        </w:rPr>
        <w:t>2. Confecção de adesivos: brasão da república nas duas portas dianteiras, com fundo transparente; logo do COREN-MT e COFEN no vidro traseiro/vigia e, fundo transparente na cor branca; nome USO EXCLUSIVO EM SERVIÇO deve conter um recorte especial em branco, na tampa traseira; nome com link do site do órgão em branco, e fundo transparente com borda retangular arredondada ao redor na tampa traseira . Os adesivos devem medir aproximadamente proporções abaixo, ou conforme modelo que siga a imagem do item 01:</w:t>
      </w:r>
    </w:p>
    <w:p w14:paraId="0000004E">
      <w:pPr>
        <w:rPr>
          <w:b w:val="0"/>
        </w:rPr>
      </w:pPr>
      <w:r>
        <w:rPr>
          <w:b w:val="0"/>
          <w:rtl w:val="0"/>
        </w:rPr>
        <w:t>BRASÃO DA REPÚBLICA – 50,8x28cm</w:t>
      </w:r>
    </w:p>
    <w:p w14:paraId="0000004F">
      <w:pPr>
        <w:rPr>
          <w:b w:val="0"/>
        </w:rPr>
      </w:pPr>
      <w:r>
        <w:rPr>
          <w:b w:val="0"/>
          <w:rtl w:val="0"/>
        </w:rPr>
        <w:t>COREN-MT – 23x12cm</w:t>
      </w:r>
    </w:p>
    <w:p w14:paraId="00000050">
      <w:pPr>
        <w:rPr>
          <w:b w:val="0"/>
        </w:rPr>
      </w:pPr>
      <w:r>
        <w:rPr>
          <w:b w:val="0"/>
          <w:rtl w:val="0"/>
        </w:rPr>
        <w:t xml:space="preserve">COFEN – 23x12cm </w:t>
      </w:r>
    </w:p>
    <w:p w14:paraId="00000051">
      <w:pPr>
        <w:rPr>
          <w:b w:val="0"/>
        </w:rPr>
      </w:pPr>
      <w:r>
        <w:rPr>
          <w:b w:val="0"/>
          <w:rtl w:val="0"/>
        </w:rPr>
        <w:t>USO EXCLUSIVO EM SERVIÇO – 118x25,2</w:t>
      </w:r>
    </w:p>
    <w:p w14:paraId="00000052">
      <w:pPr>
        <w:rPr>
          <w:b w:val="0"/>
        </w:rPr>
      </w:pPr>
      <w:r>
        <w:rPr>
          <w:b w:val="0"/>
          <w:rtl w:val="0"/>
        </w:rPr>
        <w:t>SITE – 19x4cm</w:t>
      </w:r>
    </w:p>
    <w:p w14:paraId="00000053">
      <w:pPr>
        <w:rPr>
          <w:b w:val="0"/>
        </w:rPr>
      </w:pPr>
    </w:p>
    <w:p w14:paraId="00000054">
      <w:pPr>
        <w:rPr>
          <w:b w:val="0"/>
        </w:rPr>
      </w:pPr>
      <w:r>
        <w:rPr>
          <w:b w:val="0"/>
          <w:rtl w:val="0"/>
        </w:rPr>
        <w:t xml:space="preserve">3. Os adesivos podem ser extraídos através do link: </w:t>
      </w:r>
      <w:r>
        <w:fldChar w:fldCharType="begin"/>
      </w:r>
      <w:r>
        <w:instrText xml:space="preserve"> HYPERLINK "https://drive.google.com/drive/folders/15x0_dBt9KotwKAP821fs8-9KQXeqFCSL" \h </w:instrText>
      </w:r>
      <w:r>
        <w:fldChar w:fldCharType="separate"/>
      </w:r>
      <w:r>
        <w:rPr>
          <w:b w:val="0"/>
          <w:color w:val="000080"/>
          <w:u w:val="single"/>
          <w:rtl w:val="0"/>
        </w:rPr>
        <w:t>https://drive.google.com/drive/folders/15x0_dBt9KotwKAP821fs8-9KQXeqFCSL</w:t>
      </w:r>
      <w:r>
        <w:rPr>
          <w:b w:val="0"/>
          <w:color w:val="000080"/>
          <w:u w:val="single"/>
          <w:rtl w:val="0"/>
        </w:rPr>
        <w:fldChar w:fldCharType="end"/>
      </w:r>
      <w:r>
        <w:rPr>
          <w:b w:val="0"/>
          <w:rtl w:val="0"/>
        </w:rPr>
        <w:t xml:space="preserve">  </w:t>
      </w:r>
    </w:p>
    <w:p w14:paraId="00000055">
      <w:pPr>
        <w:rPr>
          <w:b w:val="0"/>
        </w:rPr>
      </w:pPr>
    </w:p>
    <w:p w14:paraId="00000056">
      <w:pPr>
        <w:rPr>
          <w:b w:val="0"/>
        </w:rPr>
      </w:pPr>
    </w:p>
    <w:p w14:paraId="00000057">
      <w:pPr>
        <w:rPr>
          <w:b w:val="0"/>
        </w:rPr>
      </w:pPr>
    </w:p>
    <w:p w14:paraId="00000058">
      <w:pPr>
        <w:rPr>
          <w:b w:val="0"/>
        </w:rPr>
      </w:pPr>
    </w:p>
    <w:p w14:paraId="00000059">
      <w:pPr>
        <w:rPr>
          <w:b w:val="0"/>
        </w:rPr>
      </w:pPr>
    </w:p>
    <w:p w14:paraId="0000005A">
      <w:pPr>
        <w:rPr>
          <w:b w:val="0"/>
        </w:rPr>
      </w:pPr>
    </w:p>
    <w:p w14:paraId="0000005B">
      <w:pPr>
        <w:rPr>
          <w:b w:val="0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5E"/>
  <w:tbl>
    <w:tblPr>
      <w:tblStyle w:val="13"/>
      <w:tblW w:w="8504" w:type="dxa"/>
      <w:jc w:val="center"/>
      <w:tblLayout w:type="fixed"/>
      <w:tblCellMar>
        <w:top w:w="0" w:type="dxa"/>
        <w:left w:w="115" w:type="dxa"/>
        <w:bottom w:w="0" w:type="dxa"/>
        <w:right w:w="115" w:type="dxa"/>
      </w:tblCellMar>
    </w:tblPr>
    <w:tblGrid>
      <w:gridCol w:w="99"/>
      <w:gridCol w:w="4038"/>
      <w:gridCol w:w="4367"/>
    </w:tblGrid>
    <w:tr w14:paraId="192C434E">
      <w:tblPrEx>
        <w:tblCellMar>
          <w:top w:w="0" w:type="dxa"/>
          <w:left w:w="115" w:type="dxa"/>
          <w:bottom w:w="0" w:type="dxa"/>
          <w:right w:w="115" w:type="dxa"/>
        </w:tblCellMar>
      </w:tblPrEx>
      <w:trPr>
        <w:jc w:val="center"/>
      </w:trPr>
      <w:tc>
        <w:tcPr>
          <w:gridSpan w:val="3"/>
        </w:tcPr>
        <w:p w14:paraId="0000005F">
          <w:pPr>
            <w:rPr>
              <w:b w:val="0"/>
              <w:sz w:val="16"/>
              <w:szCs w:val="16"/>
            </w:rPr>
          </w:pPr>
          <w:bookmarkStart w:id="0" w:name="_qmwa53hgkpiu" w:colFirst="0" w:colLast="0"/>
          <w:bookmarkEnd w:id="0"/>
          <w:r>
            <w:rPr>
              <w:b w:val="0"/>
              <w:sz w:val="16"/>
              <w:szCs w:val="16"/>
              <w:rtl w:val="0"/>
            </w:rPr>
            <w:t>Câmara Nacional de Modelos de Licitações e Contratos da Consultoria-Geral da União Modelo de Termo de Referência – Aquisições – Licitação e Contratação Direta - Lei nº 14.133, de 2021.</w:t>
          </w:r>
        </w:p>
        <w:p w14:paraId="00000060">
          <w:pPr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  <w:rtl w:val="0"/>
            </w:rPr>
            <w:t>Aprovado pela Secretaria de Gestão e Inovação</w:t>
          </w:r>
        </w:p>
        <w:p w14:paraId="00000061">
          <w:pPr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  <w:rtl w:val="0"/>
            </w:rPr>
            <w:t>Identidade visual pela Secretaria de Gestão e Inovação</w:t>
          </w:r>
        </w:p>
        <w:p w14:paraId="00000062">
          <w:pPr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  <w:rtl w:val="0"/>
            </w:rPr>
            <w:t>Atualização: ABR/2025</w:t>
          </w:r>
        </w:p>
        <w:p w14:paraId="00000063"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252"/>
              <w:tab w:val="right" w:pos="8504"/>
            </w:tabs>
            <w:spacing w:before="0" w:after="0" w:line="240" w:lineRule="auto"/>
            <w:ind w:left="0" w:right="0" w:firstLine="0"/>
            <w:jc w:val="both"/>
            <w:rPr>
              <w:rFonts w:ascii="Times New Roman" w:hAnsi="Times New Roman" w:eastAsia="Times New Roman" w:cs="Times New Roman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</w:p>
      </w:tc>
    </w:tr>
    <w:tr w14:paraId="5DD28455">
      <w:tblPrEx>
        <w:tblCellMar>
          <w:top w:w="0" w:type="dxa"/>
          <w:left w:w="115" w:type="dxa"/>
          <w:bottom w:w="0" w:type="dxa"/>
          <w:right w:w="115" w:type="dxa"/>
        </w:tblCellMar>
      </w:tblPrEx>
      <w:trPr>
        <w:jc w:val="center"/>
      </w:trPr>
      <w:tc>
        <w:tcPr>
          <w:tcMar>
            <w:top w:w="15" w:type="dxa"/>
            <w:left w:w="15" w:type="dxa"/>
            <w:bottom w:w="15" w:type="dxa"/>
            <w:right w:w="15" w:type="dxa"/>
          </w:tcMar>
        </w:tcPr>
        <w:p w14:paraId="00000065"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76" w:lineRule="auto"/>
            <w:ind w:left="0" w:right="0" w:firstLine="0"/>
            <w:jc w:val="left"/>
            <w:rPr>
              <w:rFonts w:ascii="Times New Roman" w:hAnsi="Times New Roman" w:eastAsia="Times New Roman" w:cs="Times New Roman"/>
              <w:b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w="15" w:type="dxa"/>
            <w:left w:w="15" w:type="dxa"/>
            <w:bottom w:w="15" w:type="dxa"/>
            <w:right w:w="15" w:type="dxa"/>
          </w:tcMar>
        </w:tcPr>
        <w:p w14:paraId="00000066">
          <w:pPr>
            <w:rPr>
              <w:sz w:val="16"/>
              <w:szCs w:val="16"/>
            </w:rPr>
          </w:pPr>
          <w:bookmarkStart w:id="1" w:name="_hlz6x45csut4" w:colFirst="0" w:colLast="0"/>
          <w:bookmarkEnd w:id="1"/>
          <w:r>
            <w:rPr>
              <w:sz w:val="16"/>
              <w:szCs w:val="16"/>
              <w:rtl w:val="0"/>
            </w:rPr>
            <w:t>Endereço:</w:t>
          </w:r>
        </w:p>
        <w:p w14:paraId="00000067">
          <w:pPr>
            <w:rPr>
              <w:sz w:val="16"/>
              <w:szCs w:val="16"/>
            </w:rPr>
          </w:pPr>
          <w:r>
            <w:rPr>
              <w:sz w:val="16"/>
              <w:szCs w:val="16"/>
              <w:rtl w:val="0"/>
            </w:rPr>
            <w:t>Rua dos Lírios, nº 363 Bairro Jardim Cuiabá</w:t>
          </w:r>
        </w:p>
        <w:p w14:paraId="00000068">
          <w:pPr>
            <w:rPr>
              <w:sz w:val="16"/>
              <w:szCs w:val="16"/>
            </w:rPr>
          </w:pPr>
          <w:r>
            <w:rPr>
              <w:sz w:val="16"/>
              <w:szCs w:val="16"/>
              <w:rtl w:val="0"/>
            </w:rPr>
            <w:t>CEP 78.043-122 Cuiabá - MT</w:t>
          </w:r>
        </w:p>
        <w:p w14:paraId="00000069">
          <w:pPr>
            <w:rPr>
              <w:sz w:val="16"/>
              <w:szCs w:val="16"/>
            </w:rPr>
          </w:pPr>
        </w:p>
        <w:p w14:paraId="0000006A">
          <w:pPr>
            <w:rPr>
              <w:sz w:val="16"/>
              <w:szCs w:val="16"/>
            </w:rPr>
          </w:pPr>
          <w:r>
            <w:rPr>
              <w:sz w:val="16"/>
              <w:szCs w:val="16"/>
              <w:rtl w:val="0"/>
            </w:rPr>
            <w:t>Redes:</w:t>
          </w:r>
        </w:p>
        <w:p w14:paraId="0000006B">
          <w:pPr>
            <w:rPr>
              <w:sz w:val="20"/>
              <w:szCs w:val="20"/>
            </w:rPr>
          </w:pPr>
          <w:r>
            <w:rPr>
              <w:sz w:val="16"/>
              <w:szCs w:val="16"/>
              <w:rtl w:val="0"/>
            </w:rPr>
            <w:t xml:space="preserve"> </w:t>
          </w:r>
          <w:r>
            <w:fldChar w:fldCharType="begin"/>
          </w:r>
          <w:r>
            <w:instrText xml:space="preserve"> HYPERLINK "http://www.coren-mt.gov.br" \h </w:instrText>
          </w:r>
          <w:r>
            <w:fldChar w:fldCharType="separate"/>
          </w:r>
          <w:r>
            <w:rPr>
              <w:color w:val="000080"/>
              <w:sz w:val="16"/>
              <w:szCs w:val="16"/>
              <w:u w:val="single"/>
              <w:rtl w:val="0"/>
            </w:rPr>
            <w:t>www.coren-mt.gov.br</w:t>
          </w:r>
          <w:r>
            <w:rPr>
              <w:color w:val="000080"/>
              <w:sz w:val="16"/>
              <w:szCs w:val="16"/>
              <w:u w:val="single"/>
              <w:rtl w:val="0"/>
            </w:rPr>
            <w:fldChar w:fldCharType="end"/>
          </w:r>
          <w:r>
            <w:rPr>
              <w:sz w:val="16"/>
              <w:szCs w:val="16"/>
              <w:rtl w:val="0"/>
            </w:rPr>
            <w:t xml:space="preserve"> / @corenmt</w:t>
          </w: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w="15" w:type="dxa"/>
            <w:left w:w="15" w:type="dxa"/>
            <w:bottom w:w="15" w:type="dxa"/>
            <w:right w:w="15" w:type="dxa"/>
          </w:tcMar>
        </w:tcPr>
        <w:p w14:paraId="0000006D">
          <w:r>
            <w:drawing>
              <wp:inline distT="0" distB="0" distL="114300" distR="114300">
                <wp:extent cx="2033270" cy="784860"/>
                <wp:effectExtent l="0" t="0" r="0" b="0"/>
                <wp:docPr id="3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3270" cy="784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00006E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both"/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5C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both"/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drawing>
        <wp:inline distT="0" distB="0" distL="0" distR="0">
          <wp:extent cx="4053840" cy="1216025"/>
          <wp:effectExtent l="0" t="0" r="0" b="0"/>
          <wp:docPr id="2" name="image1.jpg" descr="Cabeçalh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Cabeçalh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4413" cy="1216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0005D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both"/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196C64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jc w:val="both"/>
    </w:pPr>
    <w:rPr>
      <w:b/>
      <w:sz w:val="24"/>
      <w:szCs w:val="24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spacing w:before="480"/>
    </w:pPr>
    <w:rPr>
      <w:rFonts w:ascii="Calibri" w:hAnsi="Calibri" w:eastAsia="Calibri" w:cs="Calibri"/>
      <w:b w:val="0"/>
      <w:color w:val="366091"/>
      <w:sz w:val="28"/>
      <w:szCs w:val="28"/>
    </w:rPr>
  </w:style>
  <w:style w:type="paragraph" w:styleId="3">
    <w:name w:val="heading 2"/>
    <w:basedOn w:val="1"/>
    <w:next w:val="1"/>
    <w:uiPriority w:val="0"/>
    <w:pPr>
      <w:keepNext/>
      <w:tabs>
        <w:tab w:val="left" w:pos="1701"/>
      </w:tabs>
      <w:ind w:right="0"/>
      <w:jc w:val="center"/>
    </w:pPr>
    <w:rPr>
      <w:b w:val="0"/>
      <w:color w:val="000000"/>
    </w:rPr>
  </w:style>
  <w:style w:type="paragraph" w:styleId="4">
    <w:name w:val="heading 3"/>
    <w:basedOn w:val="1"/>
    <w:next w:val="1"/>
    <w:uiPriority w:val="0"/>
    <w:pPr>
      <w:keepNext/>
      <w:keepLines/>
      <w:spacing w:before="40" w:line="259" w:lineRule="auto"/>
    </w:pPr>
    <w:rPr>
      <w:rFonts w:ascii="Calibri" w:hAnsi="Calibri" w:eastAsia="Calibri" w:cs="Calibri"/>
      <w:color w:val="244061"/>
    </w:rPr>
  </w:style>
  <w:style w:type="paragraph" w:styleId="5">
    <w:name w:val="heading 4"/>
    <w:basedOn w:val="1"/>
    <w:next w:val="1"/>
    <w:uiPriority w:val="0"/>
    <w:pPr>
      <w:keepNext/>
      <w:keepLines/>
      <w:spacing w:before="40"/>
    </w:pPr>
    <w:rPr>
      <w:rFonts w:ascii="Calibri" w:hAnsi="Calibri" w:eastAsia="Calibri" w:cs="Calibri"/>
      <w:i/>
      <w:color w:val="366091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40" w:line="259" w:lineRule="auto"/>
    </w:pPr>
    <w:rPr>
      <w:rFonts w:ascii="Calibri" w:hAnsi="Calibri" w:eastAsia="Calibri" w:cs="Calibri"/>
      <w:color w:val="244061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pBdr>
        <w:bottom w:val="single" w:color="4F81BD" w:sz="8" w:space="4"/>
      </w:pBdr>
      <w:spacing w:after="300"/>
    </w:pPr>
    <w:rPr>
      <w:rFonts w:ascii="Calibri" w:hAnsi="Calibri" w:eastAsia="Calibri" w:cs="Calibri"/>
      <w:color w:val="17365D"/>
      <w:sz w:val="52"/>
      <w:szCs w:val="52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  <w:style w:type="table" w:customStyle="1" w:styleId="13">
    <w:name w:val="_Style 10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2025-05-27T14:13:22Z</dcterms:created>
  <dc:creator>elemarcia.rezer</dc:creator>
  <cp:lastModifiedBy>Elemarcia Rezer</cp:lastModifiedBy>
  <dcterms:modified xsi:type="dcterms:W3CDTF">2025-05-27T14:13:55Z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0x01010082281FE09FF7E246B4A010428826EACD</vt:lpwstr>
  </property>
  <property fmtid="{D5CDD505-2E9C-101B-9397-08002B2CF9AE}" pid="3" name="KSOProductBuildVer">
    <vt:lpwstr>1046-12.2.0.21179</vt:lpwstr>
  </property>
  <property fmtid="{D5CDD505-2E9C-101B-9397-08002B2CF9AE}" pid="4" name="ICV">
    <vt:lpwstr>83A942244EF1469AA352A3EEA96B910A_13</vt:lpwstr>
  </property>
</Properties>
</file>