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4481D"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sz w:val="24"/>
          <w:lang w:val="pt-BR"/>
        </w:rPr>
      </w:pPr>
    </w:p>
    <w:p w14:paraId="6A4F58CC">
      <w:pPr>
        <w:pStyle w:val="17"/>
        <w:tabs>
          <w:tab w:val="left" w:pos="1328"/>
        </w:tabs>
        <w:spacing w:before="1"/>
        <w:ind w:right="424" w:firstLine="660" w:firstLineChars="275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ANEXO III</w:t>
      </w:r>
    </w:p>
    <w:p w14:paraId="010E8944">
      <w:pPr>
        <w:pStyle w:val="17"/>
        <w:tabs>
          <w:tab w:val="left" w:pos="1328"/>
        </w:tabs>
        <w:spacing w:before="1"/>
        <w:ind w:right="424" w:firstLine="660" w:firstLineChars="275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(TIMBRE DA EMPRESA)</w:t>
      </w:r>
    </w:p>
    <w:p w14:paraId="25B4B28C"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sz w:val="24"/>
        </w:rPr>
      </w:pPr>
    </w:p>
    <w:p w14:paraId="20326B38"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sz w:val="24"/>
        </w:rPr>
      </w:pPr>
    </w:p>
    <w:p w14:paraId="494817D3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t-BR" w:eastAsia="zh-CN" w:bidi="ar"/>
        </w:rPr>
        <w:t>MODELO DE PROPOSTA DE PREÇO</w:t>
      </w:r>
    </w:p>
    <w:p w14:paraId="6DC6DEFE"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val="pt-BR" w:eastAsia="zh-CN" w:bidi="ar"/>
        </w:rPr>
        <w:t>PROCESSO Nº. 13/2024</w:t>
      </w:r>
    </w:p>
    <w:p w14:paraId="31508F1B">
      <w:pPr>
        <w:widowControl/>
        <w:jc w:val="center"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7A8ED8D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t-BR" w:eastAsia="zh-CN" w:bidi="ar"/>
        </w:rPr>
        <w:t xml:space="preserve">EMPRESA: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___________________________________________ </w:t>
      </w:r>
    </w:p>
    <w:p w14:paraId="5522D517">
      <w:pPr>
        <w:widowControl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t-BR" w:eastAsia="zh-CN" w:bidi="ar"/>
        </w:rPr>
        <w:t xml:space="preserve">DATA: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___________________ </w:t>
      </w:r>
    </w:p>
    <w:p w14:paraId="3455AF25">
      <w:pPr>
        <w:widowControl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760941D6">
      <w:pPr>
        <w:jc w:val="both"/>
        <w:rPr>
          <w:rFonts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val="pt-BR" w:eastAsia="zh-CN" w:bidi="ar"/>
        </w:rPr>
        <w:t>Objeto: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 A</w:t>
      </w:r>
      <w:r>
        <w:rPr>
          <w:rFonts w:ascii="Times New Roman" w:hAnsi="Times New Roman" w:cs="Times New Roman" w:eastAsiaTheme="minorHAnsi"/>
          <w:bCs/>
          <w:sz w:val="24"/>
          <w:szCs w:val="24"/>
          <w:lang w:val="pt-BR"/>
        </w:rPr>
        <w:t>quisição de Papel sulfite branco, 75g, tamanho A4 (21 cm x 29,7 cm), resma com 500 folhas</w:t>
      </w:r>
      <w:r>
        <w:rPr>
          <w:rFonts w:ascii="Times New Roman" w:hAnsi="Times New Roman" w:cs="Times New Roman" w:eastAsiaTheme="minorHAnsi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val="pt-BR"/>
        </w:rPr>
        <w:t>para as demandas do COREN/MT</w:t>
      </w:r>
      <w:r>
        <w:rPr>
          <w:rFonts w:ascii="Times New Roman" w:hAnsi="Times New Roman" w:cs="Times New Roman" w:eastAsiaTheme="minorHAnsi"/>
          <w:bCs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 w:eastAsiaTheme="minorHAnsi"/>
          <w:sz w:val="24"/>
          <w:szCs w:val="24"/>
          <w:lang w:val="pt-BR"/>
        </w:rPr>
        <w:t>conforme condições, quantidades e exigências estabelecidas neste instrumento</w:t>
      </w:r>
    </w:p>
    <w:p w14:paraId="6A385964">
      <w:pPr>
        <w:widowControl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6E8BB21C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>Apresentamos PROPOSTA DE PREÇOS de acordo com as especificações, condições e prazos  estabelecidos no Edital</w:t>
      </w:r>
      <w:r>
        <w:rPr>
          <w:rFonts w:ascii="Times New Roman" w:hAnsi="Times New Roman" w:eastAsia="SimSun" w:cs="Times New Roman"/>
          <w:b/>
          <w:bCs/>
          <w:sz w:val="24"/>
          <w:szCs w:val="24"/>
          <w:lang w:val="pt-BR" w:eastAsia="zh-CN" w:bidi="ar"/>
        </w:rPr>
        <w:t xml:space="preserve"> nº 90002/2024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>- Coren/MT, dos quais nos comprometemos  a cumprir integralmente.</w:t>
      </w:r>
    </w:p>
    <w:p w14:paraId="3B9D5C7D"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val="pt-BR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2970"/>
        <w:gridCol w:w="1390"/>
        <w:gridCol w:w="990"/>
        <w:gridCol w:w="555"/>
        <w:gridCol w:w="1125"/>
        <w:gridCol w:w="1410"/>
      </w:tblGrid>
      <w:tr w14:paraId="1C57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</w:tcPr>
          <w:p w14:paraId="4308F05F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Item</w:t>
            </w:r>
          </w:p>
        </w:tc>
        <w:tc>
          <w:tcPr>
            <w:tcW w:w="2970" w:type="dxa"/>
          </w:tcPr>
          <w:p w14:paraId="48FA5722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Especificação</w:t>
            </w:r>
          </w:p>
        </w:tc>
        <w:tc>
          <w:tcPr>
            <w:tcW w:w="1390" w:type="dxa"/>
          </w:tcPr>
          <w:p w14:paraId="46ED9F66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Medida/Forn</w:t>
            </w:r>
          </w:p>
        </w:tc>
        <w:tc>
          <w:tcPr>
            <w:tcW w:w="990" w:type="dxa"/>
          </w:tcPr>
          <w:p w14:paraId="2508E30C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Marca</w:t>
            </w:r>
          </w:p>
        </w:tc>
        <w:tc>
          <w:tcPr>
            <w:tcW w:w="555" w:type="dxa"/>
          </w:tcPr>
          <w:p w14:paraId="60FB18C7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>Qtd</w:t>
            </w:r>
          </w:p>
        </w:tc>
        <w:tc>
          <w:tcPr>
            <w:tcW w:w="1125" w:type="dxa"/>
          </w:tcPr>
          <w:p w14:paraId="1BF266D5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</w:p>
        </w:tc>
        <w:tc>
          <w:tcPr>
            <w:tcW w:w="1410" w:type="dxa"/>
          </w:tcPr>
          <w:p w14:paraId="3D5FB95E">
            <w:pPr>
              <w:widowControl/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b/>
                <w:bCs/>
                <w:color w:val="000000"/>
                <w:sz w:val="24"/>
                <w:szCs w:val="24"/>
                <w:lang w:val="pt-BR" w:eastAsia="zh-CN" w:bidi="ar"/>
              </w:rPr>
              <w:t xml:space="preserve">Vl. Total </w:t>
            </w:r>
          </w:p>
        </w:tc>
      </w:tr>
      <w:tr w14:paraId="2D83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</w:tcPr>
          <w:p w14:paraId="56E50790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1</w:t>
            </w:r>
          </w:p>
        </w:tc>
        <w:tc>
          <w:tcPr>
            <w:tcW w:w="2970" w:type="dxa"/>
          </w:tcPr>
          <w:p w14:paraId="2B6005BE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bookmarkStart w:id="0" w:name="_Hlk119939095"/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Papel sulfite branco, 75g, tamanho A4 (21 cm x 29,7 cm). Resma com 500 folhas</w:t>
            </w:r>
            <w:bookmarkEnd w:id="0"/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.</w:t>
            </w:r>
          </w:p>
        </w:tc>
        <w:tc>
          <w:tcPr>
            <w:tcW w:w="1390" w:type="dxa"/>
          </w:tcPr>
          <w:p w14:paraId="1DC9091E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Caixa com 10 resmas</w:t>
            </w:r>
          </w:p>
        </w:tc>
        <w:tc>
          <w:tcPr>
            <w:tcW w:w="990" w:type="dxa"/>
          </w:tcPr>
          <w:p w14:paraId="446F7520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</w:p>
        </w:tc>
        <w:tc>
          <w:tcPr>
            <w:tcW w:w="555" w:type="dxa"/>
          </w:tcPr>
          <w:p w14:paraId="02ED336E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>50</w:t>
            </w:r>
          </w:p>
        </w:tc>
        <w:tc>
          <w:tcPr>
            <w:tcW w:w="1125" w:type="dxa"/>
          </w:tcPr>
          <w:p w14:paraId="60DABE87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 xml:space="preserve">R$ </w:t>
            </w:r>
          </w:p>
        </w:tc>
        <w:tc>
          <w:tcPr>
            <w:tcW w:w="1410" w:type="dxa"/>
          </w:tcPr>
          <w:p w14:paraId="42CC2A65">
            <w:pPr>
              <w:widowControl/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</w:pPr>
            <w:r>
              <w:rPr>
                <w:rFonts w:ascii="Times New Roman" w:hAnsi="Times New Roman" w:eastAsia="CenturyGothic-Bold" w:cs="Times New Roman"/>
                <w:color w:val="000000"/>
                <w:sz w:val="24"/>
                <w:szCs w:val="24"/>
                <w:lang w:val="pt-BR" w:eastAsia="zh-CN" w:bidi="ar"/>
              </w:rPr>
              <w:t xml:space="preserve">R$ </w:t>
            </w:r>
          </w:p>
        </w:tc>
      </w:tr>
    </w:tbl>
    <w:p w14:paraId="06CB5F05">
      <w:pPr>
        <w:widowControl/>
        <w:jc w:val="center"/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eastAsia="zh-CN" w:bidi="ar"/>
        </w:rPr>
      </w:pPr>
    </w:p>
    <w:p w14:paraId="7C75BB2A">
      <w:pPr>
        <w:widowControl/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4512332D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val="pt-BR" w:eastAsia="zh-CN" w:bidi="ar"/>
        </w:rPr>
        <w:t>VALOR TOTAL DA PROPOSTA e POR EXTENSO:  R$________________________________________________________________</w:t>
      </w:r>
    </w:p>
    <w:p w14:paraId="66422EFF">
      <w:pPr>
        <w:widowControl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1411CAD3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val="pt-BR" w:eastAsia="zh-CN" w:bidi="ar"/>
        </w:rPr>
        <w:t>VALIDADE DA PROPOSTA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 </w:t>
      </w:r>
      <w:r>
        <w:rPr>
          <w:rFonts w:ascii="Times New Roman" w:hAnsi="Times New Roman" w:eastAsia="Arial-BoldMT" w:cs="Times New Roman"/>
          <w:b/>
          <w:bCs/>
          <w:color w:val="000000"/>
          <w:sz w:val="24"/>
          <w:szCs w:val="24"/>
          <w:lang w:val="pt-BR" w:eastAsia="zh-CN" w:bidi="ar"/>
        </w:rPr>
        <w:t>(mínimo 60 (sessenta) dias</w:t>
      </w:r>
    </w:p>
    <w:p w14:paraId="099EC07F">
      <w:pPr>
        <w:rPr>
          <w:rFonts w:ascii="Times New Roman" w:hAnsi="Times New Roman" w:cs="Times New Roman"/>
        </w:rPr>
      </w:pPr>
    </w:p>
    <w:p w14:paraId="2A4B7253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3.  </w:t>
      </w: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t-BR" w:eastAsia="zh-CN" w:bidi="ar"/>
        </w:rPr>
        <w:t xml:space="preserve">Declaramos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que nos preços cotados e que vigorarão no contrato (Nota de empenho ou outro instrumento equivalente) incluem todos os custos diretos e indiretos 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 (s) bem (ns), de modo que nenhuma outra remuneração será devida, a qualquer título, descartada qualquer hipótese de responsabilidade solidária pelo pagamento de toda e qualquer despesa, direta ou indiretamente relacionada com a prestação entrega dos bens. </w:t>
      </w:r>
    </w:p>
    <w:p w14:paraId="2B6D97BF">
      <w:pPr>
        <w:widowControl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266339B4">
      <w:pPr>
        <w:widowControl/>
        <w:numPr>
          <w:ilvl w:val="0"/>
          <w:numId w:val="2"/>
        </w:num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 Declaramos conhecer e concordar plenamente com as cláusulas e condições do </w:t>
      </w:r>
      <w:r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val="pt-BR" w:eastAsia="zh-CN" w:bidi="ar"/>
        </w:rPr>
        <w:t>Aviso de Dispensa Eletrônica n. 90002/2024</w:t>
      </w: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t-BR" w:eastAsia="zh-CN" w:bidi="ar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e seus anexos, apresentamos nossa proposta de preços para fornecimento do objeto do certame conforme valores e descrição. </w:t>
      </w:r>
    </w:p>
    <w:p w14:paraId="47A97486">
      <w:pPr>
        <w:widowControl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4AE8131E">
      <w:pPr>
        <w:widowControl/>
        <w:numPr>
          <w:ilvl w:val="0"/>
          <w:numId w:val="2"/>
        </w:numPr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 Declaramos que entregaremos os bens comprovadamente novos e sem uso, uma  vez que não serão aceitos materiais ou peças recondicionados, reutilizados ou reformados. </w:t>
      </w:r>
    </w:p>
    <w:p w14:paraId="443248F4">
      <w:pPr>
        <w:widowControl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5825976C">
      <w:pPr>
        <w:widowControl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6.  Caso sejamos a proposta vencedora e transcorridos todos os trâmites legais desta licitação, comprometemo-nos a assinar o Contrato instrumento equivalente, retirar a nota de empenho no prazo determinado no documento de convocação e, para esse fim, fornecemos os seguintes dados: </w:t>
      </w:r>
    </w:p>
    <w:p w14:paraId="352F01D2">
      <w:pPr>
        <w:widowControl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6765AB3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>Razão Social:__________________________________________________________</w:t>
      </w:r>
      <w:bookmarkStart w:id="2" w:name="_GoBack"/>
      <w:bookmarkEnd w:id="2"/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_ </w:t>
      </w:r>
    </w:p>
    <w:p w14:paraId="4266DD6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CNPJ:_____________________ I.E. ____________________ I.M. _______________ </w:t>
      </w:r>
    </w:p>
    <w:p w14:paraId="7F47E87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Endereço eletrônico (e-mail):_______________________________________________ </w:t>
      </w:r>
    </w:p>
    <w:p w14:paraId="04AE24B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Tel fixo/ Celular:________________________________________________________ </w:t>
      </w:r>
    </w:p>
    <w:p w14:paraId="27C2D07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CEP:__________________________________________________________________ </w:t>
      </w:r>
    </w:p>
    <w:p w14:paraId="566461FA">
      <w:pPr>
        <w:widowControl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Cidade: __________________________ UF: __________ </w:t>
      </w:r>
    </w:p>
    <w:p w14:paraId="2AF9EA70">
      <w:pPr>
        <w:widowControl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Banco: __________Agência: __________________C/C: ________________________ </w:t>
      </w:r>
    </w:p>
    <w:p w14:paraId="50A39A30">
      <w:pPr>
        <w:widowControl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2F5EF290">
      <w:pPr>
        <w:widowControl/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</w:pPr>
    </w:p>
    <w:p w14:paraId="688C50F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t-BR" w:eastAsia="zh-CN" w:bidi="ar"/>
        </w:rPr>
        <w:t xml:space="preserve">Dados do Representante Legal da Empresa: </w:t>
      </w:r>
    </w:p>
    <w:p w14:paraId="6A0AAE4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Nome:_________________________________________________________________ </w:t>
      </w:r>
    </w:p>
    <w:p w14:paraId="36CBD8F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Endereço:______________________________________________________________ </w:t>
      </w:r>
    </w:p>
    <w:p w14:paraId="455058E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______________________________________________________________________ </w:t>
      </w:r>
    </w:p>
    <w:p w14:paraId="366F341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CEP:_________________ Cidade: ________________________ UF:______________ </w:t>
      </w:r>
    </w:p>
    <w:p w14:paraId="632F1E1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CPF:_________________________________________________________________ </w:t>
      </w:r>
    </w:p>
    <w:p w14:paraId="21A2453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Cargo/Função:__________________________________________________________ </w:t>
      </w:r>
    </w:p>
    <w:p w14:paraId="694698F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t-BR" w:eastAsia="zh-CN" w:bidi="ar"/>
        </w:rPr>
        <w:t xml:space="preserve">Carteira de identificação nº: _____________________Expedido por:______________ </w:t>
      </w:r>
    </w:p>
    <w:p w14:paraId="5467F05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 xml:space="preserve">Naturalidade:__________________________________________________________ </w:t>
      </w:r>
    </w:p>
    <w:p w14:paraId="327CDA1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 xml:space="preserve">Nacionalidade:_________________________________________________________ </w:t>
      </w:r>
    </w:p>
    <w:p w14:paraId="7AC7173D">
      <w:pPr>
        <w:widowControl/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>__________________</w:t>
      </w:r>
    </w:p>
    <w:p w14:paraId="42D3878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 xml:space="preserve">________________________________ </w:t>
      </w:r>
    </w:p>
    <w:p w14:paraId="4803365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en-US" w:eastAsia="zh-CN" w:bidi="ar"/>
        </w:rPr>
        <w:t>Assinatura</w:t>
      </w:r>
    </w:p>
    <w:sectPr>
      <w:headerReference r:id="rId3" w:type="default"/>
      <w:footerReference r:id="rId4" w:type="default"/>
      <w:pgSz w:w="11910" w:h="16850"/>
      <w:pgMar w:top="2000" w:right="700" w:bottom="1100" w:left="1320" w:header="652" w:footer="91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Gothic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Layout w:type="fixed"/>
      <w:tblCellMar>
        <w:top w:w="15" w:type="dxa"/>
        <w:left w:w="15" w:type="dxa"/>
        <w:bottom w:w="15" w:type="dxa"/>
        <w:right w:w="15" w:type="dxa"/>
      </w:tblCellMar>
    </w:tblPr>
    <w:tblGrid>
      <w:gridCol w:w="4515"/>
      <w:gridCol w:w="4545"/>
    </w:tblGrid>
    <w:tr w14:paraId="70F8F182">
      <w:tblPrEx>
        <w:tblCellMar>
          <w:top w:w="15" w:type="dxa"/>
          <w:left w:w="15" w:type="dxa"/>
          <w:bottom w:w="15" w:type="dxa"/>
          <w:right w:w="15" w:type="dxa"/>
        </w:tblCellMar>
      </w:tblPrEx>
      <w:tc>
        <w:tcPr>
          <w:tcW w:w="4515" w:type="dxa"/>
          <w:tcBorders>
            <w:top w:val="nil"/>
            <w:left w:val="nil"/>
            <w:bottom w:val="nil"/>
            <w:right w:val="nil"/>
          </w:tcBorders>
        </w:tcPr>
        <w:p w14:paraId="7CB84F01">
          <w:pPr>
            <w:pStyle w:val="13"/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</w:pPr>
          <w:bookmarkStart w:id="1" w:name="_Hlk160616479"/>
          <w:r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  <w:t>Endereço:</w:t>
          </w:r>
          <w:bookmarkEnd w:id="1"/>
        </w:p>
        <w:p w14:paraId="45BBE63A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sz w:val="16"/>
              <w:szCs w:val="16"/>
              <w:lang w:val="pt-BR"/>
            </w:rPr>
            <w:t>Rua dos Lírios, nº 363 Bairro Jardim Cuiabá</w:t>
          </w:r>
        </w:p>
        <w:p w14:paraId="547C2B7E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sz w:val="16"/>
              <w:szCs w:val="16"/>
              <w:lang w:val="pt-BR"/>
            </w:rPr>
            <w:t>CEP 78.043-122 Cuiabá - MT</w:t>
          </w:r>
        </w:p>
        <w:p w14:paraId="3A9D543F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</w:p>
        <w:p w14:paraId="40B5B5B3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  <w:t>Telefone: Redes:</w:t>
          </w:r>
        </w:p>
        <w:p w14:paraId="16087271">
          <w:pPr>
            <w:pStyle w:val="13"/>
            <w:rPr>
              <w:rFonts w:ascii="Times New Roman" w:hAnsi="Times New Roman" w:cs="Times New Roman"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sz w:val="16"/>
              <w:szCs w:val="16"/>
              <w:lang w:val="pt-BR"/>
            </w:rPr>
            <w:t xml:space="preserve">(65) 3623-4075          </w:t>
          </w:r>
          <w:r>
            <w:fldChar w:fldCharType="begin"/>
          </w:r>
          <w:r>
            <w:instrText xml:space="preserve"> HYPERLINK "http://www.coren-mt.gov.br"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16"/>
              <w:szCs w:val="16"/>
              <w:lang w:val="pt-BR"/>
            </w:rPr>
            <w:t>www.coren-mt.gov.br</w:t>
          </w:r>
          <w:r>
            <w:rPr>
              <w:rStyle w:val="8"/>
              <w:rFonts w:ascii="Times New Roman" w:hAnsi="Times New Roman" w:cs="Times New Roman"/>
              <w:sz w:val="16"/>
              <w:szCs w:val="16"/>
              <w:lang w:val="pt-BR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  <w:lang w:val="pt-BR"/>
            </w:rPr>
            <w:t xml:space="preserve"> / @corenmt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</w:tcPr>
        <w:p w14:paraId="5D1B076E">
          <w:pPr>
            <w:pStyle w:val="13"/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pt-BR"/>
            </w:rPr>
            <w:drawing>
              <wp:inline distT="0" distB="0" distL="0" distR="0">
                <wp:extent cx="2028825" cy="781050"/>
                <wp:effectExtent l="0" t="0" r="9525" b="0"/>
                <wp:docPr id="136732978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7329786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207D1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210"/>
    </w:tblGrid>
    <w:tr w14:paraId="772D2059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10" w:type="dxa"/>
        </w:tcPr>
        <w:p w14:paraId="11F17549"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14:paraId="027DF302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1" w:hRule="atLeast"/>
      </w:trPr>
      <w:tc>
        <w:tcPr>
          <w:tcW w:w="9210" w:type="dxa"/>
        </w:tcPr>
        <w:p w14:paraId="193EE454">
          <w:pPr>
            <w:pStyle w:val="12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 w14:paraId="1CCA36DF">
          <w:pPr>
            <w:pStyle w:val="12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 w14:paraId="14A7C003">
          <w:pPr>
            <w:pStyle w:val="12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 w14:paraId="34E044E1">
    <w:pPr>
      <w:pStyle w:val="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pStyle w:val="18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pStyle w:val="21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pStyle w:val="25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28"/>
      <w:lvlText w:val="%1.%2.%3.%4."/>
      <w:lvlJc w:val="left"/>
      <w:pPr>
        <w:ind w:left="2491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B759178"/>
    <w:multiLevelType w:val="singleLevel"/>
    <w:tmpl w:val="7B759178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hyphenationZone w:val="425"/>
  <w:drawingGridHorizontalSpacing w:val="110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C127F"/>
    <w:rsid w:val="000C127F"/>
    <w:rsid w:val="004E41EF"/>
    <w:rsid w:val="00AD4F65"/>
    <w:rsid w:val="04936ECE"/>
    <w:rsid w:val="067B53AB"/>
    <w:rsid w:val="0C1046AE"/>
    <w:rsid w:val="0D331F18"/>
    <w:rsid w:val="10A31B89"/>
    <w:rsid w:val="17814E1C"/>
    <w:rsid w:val="187F3109"/>
    <w:rsid w:val="188C65AE"/>
    <w:rsid w:val="1F4472C1"/>
    <w:rsid w:val="2368077B"/>
    <w:rsid w:val="24955C14"/>
    <w:rsid w:val="29585081"/>
    <w:rsid w:val="2CE97170"/>
    <w:rsid w:val="2D6B7119"/>
    <w:rsid w:val="302C29AA"/>
    <w:rsid w:val="305B4C7A"/>
    <w:rsid w:val="31076F20"/>
    <w:rsid w:val="35C9034A"/>
    <w:rsid w:val="35CE0FA3"/>
    <w:rsid w:val="372D7BCB"/>
    <w:rsid w:val="373A22EF"/>
    <w:rsid w:val="38756651"/>
    <w:rsid w:val="3B3A16A1"/>
    <w:rsid w:val="3C1F279A"/>
    <w:rsid w:val="3D161F9C"/>
    <w:rsid w:val="3E1A616F"/>
    <w:rsid w:val="3F6404CE"/>
    <w:rsid w:val="3F961B46"/>
    <w:rsid w:val="4042770E"/>
    <w:rsid w:val="41222A65"/>
    <w:rsid w:val="46D911F0"/>
    <w:rsid w:val="49067541"/>
    <w:rsid w:val="4D360C30"/>
    <w:rsid w:val="52C45BA4"/>
    <w:rsid w:val="56F053EB"/>
    <w:rsid w:val="5701202D"/>
    <w:rsid w:val="57A55EA4"/>
    <w:rsid w:val="57B317F1"/>
    <w:rsid w:val="5ADD7E6F"/>
    <w:rsid w:val="5D4A7CC2"/>
    <w:rsid w:val="5D956E98"/>
    <w:rsid w:val="5F951302"/>
    <w:rsid w:val="63DF4869"/>
    <w:rsid w:val="646130A5"/>
    <w:rsid w:val="6AB778B5"/>
    <w:rsid w:val="6EFF612B"/>
    <w:rsid w:val="79190CF7"/>
    <w:rsid w:val="79F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1"/>
      <w:jc w:val="center"/>
      <w:outlineLvl w:val="0"/>
    </w:pPr>
    <w:rPr>
      <w:rFonts w:ascii="Calibri" w:hAnsi="Calibri" w:eastAsia="Calibri" w:cs="Calibri"/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spacing w:before="1"/>
      <w:ind w:left="382"/>
      <w:outlineLvl w:val="1"/>
    </w:pPr>
    <w:rPr>
      <w:rFonts w:ascii="Calibri" w:hAnsi="Calibri" w:eastAsia="Calibri" w:cs="Calibri"/>
      <w:b/>
      <w:bCs/>
      <w:sz w:val="24"/>
      <w:szCs w:val="24"/>
    </w:rPr>
  </w:style>
  <w:style w:type="paragraph" w:styleId="4">
    <w:name w:val="heading 3"/>
    <w:basedOn w:val="1"/>
    <w:qFormat/>
    <w:uiPriority w:val="1"/>
    <w:pPr>
      <w:ind w:left="382"/>
      <w:outlineLvl w:val="2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unhideWhenUsed/>
    <w:qFormat/>
    <w:uiPriority w:val="0"/>
    <w:rPr>
      <w:sz w:val="16"/>
      <w:szCs w:val="16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styleId="9">
    <w:name w:val="Body Text"/>
    <w:basedOn w:val="1"/>
    <w:autoRedefine/>
    <w:qFormat/>
    <w:uiPriority w:val="1"/>
  </w:style>
  <w:style w:type="paragraph" w:styleId="10">
    <w:name w:val="annotation text"/>
    <w:basedOn w:val="1"/>
    <w:unhideWhenUsed/>
    <w:qFormat/>
    <w:uiPriority w:val="99"/>
    <w:rPr>
      <w:sz w:val="20"/>
      <w:szCs w:val="20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2">
    <w:name w:val="header"/>
    <w:basedOn w:val="1"/>
    <w:autoRedefine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autoRedefine/>
    <w:unhideWhenUsed/>
    <w:qFormat/>
    <w:uiPriority w:val="99"/>
    <w:pPr>
      <w:tabs>
        <w:tab w:val="center" w:pos="4252"/>
        <w:tab w:val="right" w:pos="8504"/>
      </w:tabs>
    </w:pPr>
    <w:rPr>
      <w:rFonts w:ascii="Calibri" w:hAnsi="Calibri" w:eastAsia="Calibri"/>
    </w:rPr>
  </w:style>
  <w:style w:type="table" w:styleId="14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  <w:pPr>
      <w:ind w:left="382"/>
      <w:jc w:val="both"/>
    </w:pPr>
  </w:style>
  <w:style w:type="paragraph" w:customStyle="1" w:styleId="17">
    <w:name w:val="Table Paragraph"/>
    <w:basedOn w:val="1"/>
    <w:qFormat/>
    <w:uiPriority w:val="1"/>
    <w:rPr>
      <w:rFonts w:ascii="Calibri" w:hAnsi="Calibri" w:eastAsia="Calibri" w:cs="Calibri"/>
    </w:rPr>
  </w:style>
  <w:style w:type="paragraph" w:customStyle="1" w:styleId="18">
    <w:name w:val="Nivel 01"/>
    <w:basedOn w:val="2"/>
    <w:next w:val="1"/>
    <w:autoRedefine/>
    <w:qFormat/>
    <w:uiPriority w:val="0"/>
    <w:pPr>
      <w:numPr>
        <w:ilvl w:val="0"/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19">
    <w:name w:val="Nível 1-Sem Num Preto"/>
    <w:basedOn w:val="20"/>
    <w:autoRedefine/>
    <w:qFormat/>
    <w:uiPriority w:val="0"/>
    <w:pPr>
      <w:tabs>
        <w:tab w:val="left" w:pos="567"/>
      </w:tabs>
    </w:pPr>
    <w:rPr>
      <w:color w:val="auto"/>
      <w:lang w:eastAsia="zh-CN" w:bidi="hi-IN"/>
    </w:rPr>
  </w:style>
  <w:style w:type="paragraph" w:customStyle="1" w:styleId="20">
    <w:name w:val="Nível 1-Sem Num"/>
    <w:basedOn w:val="18"/>
    <w:autoRedefine/>
    <w:qFormat/>
    <w:uiPriority w:val="0"/>
    <w:pPr>
      <w:numPr>
        <w:numId w:val="0"/>
      </w:numPr>
      <w:outlineLvl w:val="1"/>
    </w:pPr>
    <w:rPr>
      <w:color w:val="FF0000"/>
    </w:rPr>
  </w:style>
  <w:style w:type="paragraph" w:customStyle="1" w:styleId="21">
    <w:name w:val="Nivel 2"/>
    <w:basedOn w:val="1"/>
    <w:autoRedefine/>
    <w:qFormat/>
    <w:uiPriority w:val="0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eastAsia="Arial" w:cs="Arial"/>
      <w:color w:val="000000"/>
      <w:sz w:val="20"/>
      <w:szCs w:val="20"/>
    </w:rPr>
  </w:style>
  <w:style w:type="character" w:customStyle="1" w:styleId="22">
    <w:name w:val="normaltextrun"/>
    <w:basedOn w:val="5"/>
    <w:autoRedefine/>
    <w:qFormat/>
    <w:uiPriority w:val="0"/>
  </w:style>
  <w:style w:type="character" w:customStyle="1" w:styleId="23">
    <w:name w:val="findhit"/>
    <w:basedOn w:val="5"/>
    <w:qFormat/>
    <w:uiPriority w:val="0"/>
  </w:style>
  <w:style w:type="paragraph" w:customStyle="1" w:styleId="24">
    <w:name w:val="Nível 2 -Red"/>
    <w:basedOn w:val="21"/>
    <w:autoRedefine/>
    <w:qFormat/>
    <w:uiPriority w:val="0"/>
    <w:rPr>
      <w:i/>
      <w:iCs/>
      <w:color w:val="FF0000"/>
    </w:rPr>
  </w:style>
  <w:style w:type="paragraph" w:customStyle="1" w:styleId="25">
    <w:name w:val="Nivel 3"/>
    <w:basedOn w:val="1"/>
    <w:autoRedefine/>
    <w:qFormat/>
    <w:uiPriority w:val="0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6">
    <w:name w:val="Nível 3-R"/>
    <w:basedOn w:val="25"/>
    <w:autoRedefine/>
    <w:qFormat/>
    <w:uiPriority w:val="0"/>
    <w:rPr>
      <w:i/>
      <w:iCs/>
      <w:color w:val="FF0000"/>
    </w:rPr>
  </w:style>
  <w:style w:type="paragraph" w:customStyle="1" w:styleId="27">
    <w:name w:val="Nível 4-R"/>
    <w:basedOn w:val="28"/>
    <w:autoRedefine/>
    <w:qFormat/>
    <w:uiPriority w:val="0"/>
    <w:rPr>
      <w:i/>
      <w:iCs/>
      <w:color w:val="FF0000"/>
    </w:rPr>
  </w:style>
  <w:style w:type="paragraph" w:customStyle="1" w:styleId="28">
    <w:name w:val="Nivel 4"/>
    <w:basedOn w:val="25"/>
    <w:autoRedefine/>
    <w:qFormat/>
    <w:uiPriority w:val="0"/>
    <w:pPr>
      <w:numPr>
        <w:ilvl w:val="3"/>
      </w:numPr>
      <w:ind w:left="567" w:firstLine="0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AB9B-370E-4579-9A65-2B957B17B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598</Words>
  <Characters>3233</Characters>
  <Lines>26</Lines>
  <Paragraphs>7</Paragraphs>
  <TotalTime>10</TotalTime>
  <ScaleCrop>false</ScaleCrop>
  <LinksUpToDate>false</LinksUpToDate>
  <CharactersWithSpaces>3824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2024-01-29T16:05:00Z</dcterms:created>
  <dc:creator>Paulo Sergio Goncalves Pereira</dc:creator>
  <cp:lastModifiedBy>Elemarcia.Rezer</cp:lastModifiedBy>
  <cp:lastPrinted>2024-07-19T17:54:53Z</cp:lastPrinted>
  <dcterms:modified xsi:type="dcterms:W3CDTF">2024-07-19T17:56:03Z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1046-12.2.0.17153</vt:lpwstr>
  </property>
  <property fmtid="{D5CDD505-2E9C-101B-9397-08002B2CF9AE}" pid="7" name="ICV">
    <vt:lpwstr>40E95073A19E41D0B3F62F778E71B743_13</vt:lpwstr>
  </property>
</Properties>
</file>