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617B0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 xml:space="preserve">                    </w:t>
      </w:r>
      <w:r>
        <w:rPr>
          <w:rFonts w:ascii="Arial" w:hAnsi="Arial" w:cs="Arial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14:paraId="206AD3C8">
      <w:pPr>
        <w:rPr>
          <w:rFonts w:ascii="Arial" w:hAnsi="Arial" w:cs="Arial"/>
        </w:rPr>
      </w:pPr>
    </w:p>
    <w:p w14:paraId="3D4B5FB8">
      <w:pPr>
        <w:pStyle w:val="16"/>
        <w:tabs>
          <w:tab w:val="left" w:pos="854"/>
        </w:tabs>
        <w:spacing w:before="1" w:line="360" w:lineRule="auto"/>
        <w:ind w:right="42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REFERÊNCIA</w:t>
      </w:r>
    </w:p>
    <w:p w14:paraId="0A2CB6C8">
      <w:pPr>
        <w:widowControl/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0FA3FB4D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 xml:space="preserve">1. DAS CONDIÇÕES GERAIS DA CONTRATAÇÃO (art. 6º, XXIII, “a” e “i” da Lei n. </w:t>
      </w:r>
    </w:p>
    <w:p w14:paraId="20EC6A34">
      <w:pPr>
        <w:widowControl/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>14.133/2021)</w:t>
      </w:r>
    </w:p>
    <w:p w14:paraId="28B30D55">
      <w:pPr>
        <w:widowControl/>
        <w:rPr>
          <w:rFonts w:ascii="CenturyGothic-Bold" w:hAnsi="CenturyGothic-Bold" w:eastAsia="CenturyGothic-Bold" w:cs="CenturyGothic-Bold"/>
          <w:b/>
          <w:bCs/>
          <w:color w:val="000000"/>
          <w:lang w:val="pt-BR" w:eastAsia="zh-CN" w:bidi="ar"/>
        </w:rPr>
      </w:pPr>
    </w:p>
    <w:p w14:paraId="34EF3221">
      <w:pPr>
        <w:jc w:val="both"/>
        <w:rPr>
          <w:rFonts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ascii="Times New Roman" w:hAnsi="Times New Roman" w:cs="Times New Roman" w:eastAsiaTheme="minorHAnsi"/>
          <w:sz w:val="24"/>
          <w:szCs w:val="24"/>
          <w:lang w:val="pt-BR"/>
        </w:rPr>
        <w:t xml:space="preserve">1.1  </w:t>
      </w:r>
      <w:r>
        <w:rPr>
          <w:rFonts w:ascii="Times New Roman" w:hAnsi="Times New Roman" w:cs="Times New Roman" w:eastAsiaTheme="minorHAnsi"/>
          <w:bCs/>
          <w:sz w:val="24"/>
          <w:szCs w:val="24"/>
          <w:lang w:val="pt-BR"/>
        </w:rPr>
        <w:t xml:space="preserve">Este Termo de Referência refere-se à </w:t>
      </w:r>
      <w:r>
        <w:rPr>
          <w:rFonts w:ascii="Times New Roman" w:hAnsi="Times New Roman" w:cs="Times New Roman" w:eastAsiaTheme="minorHAnsi"/>
          <w:b/>
          <w:sz w:val="24"/>
          <w:szCs w:val="24"/>
          <w:lang w:val="pt-BR"/>
        </w:rPr>
        <w:t xml:space="preserve">aquisição de Papel sulfite branco, 75g, tamanho A4 (21 cm x 29,7 cm), resma com 500 folhas </w:t>
      </w:r>
      <w:r>
        <w:rPr>
          <w:rFonts w:ascii="Times New Roman" w:hAnsi="Times New Roman" w:cs="Times New Roman" w:eastAsiaTheme="minorHAnsi"/>
          <w:sz w:val="24"/>
          <w:szCs w:val="24"/>
          <w:lang w:val="pt-BR"/>
        </w:rPr>
        <w:t>para as demandas do COREN/MT</w:t>
      </w:r>
      <w:r>
        <w:rPr>
          <w:rFonts w:ascii="Times New Roman" w:hAnsi="Times New Roman" w:cs="Times New Roman" w:eastAsiaTheme="minorHAnsi"/>
          <w:bCs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 w:eastAsiaTheme="minorHAnsi"/>
          <w:sz w:val="24"/>
          <w:szCs w:val="24"/>
          <w:lang w:val="pt-BR"/>
        </w:rPr>
        <w:t>conforme condições, quantidades e exigências estabelecidas neste instrumento</w:t>
      </w:r>
    </w:p>
    <w:p w14:paraId="63F97397">
      <w:pPr>
        <w:rPr>
          <w:rFonts w:ascii="Times New Roman" w:hAnsi="Times New Roman" w:eastAsia="CenturyGothic" w:cs="Times New Roman"/>
          <w:b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1.1.1 </w:t>
      </w:r>
      <w:r>
        <w:rPr>
          <w:rFonts w:ascii="Times New Roman" w:hAnsi="Times New Roman" w:eastAsia="CenturyGothic" w:cs="Times New Roman"/>
          <w:b/>
          <w:bCs/>
          <w:color w:val="000000"/>
          <w:sz w:val="24"/>
          <w:szCs w:val="24"/>
          <w:lang w:val="pt-BR" w:eastAsia="zh-CN" w:bidi="ar"/>
        </w:rPr>
        <w:t>Objetos resume-se conforme a tabela abaixo.</w:t>
      </w:r>
    </w:p>
    <w:p w14:paraId="135CCBC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2970"/>
        <w:gridCol w:w="1390"/>
        <w:gridCol w:w="990"/>
        <w:gridCol w:w="555"/>
        <w:gridCol w:w="1125"/>
        <w:gridCol w:w="1410"/>
      </w:tblGrid>
      <w:tr w14:paraId="70253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</w:tcPr>
          <w:p w14:paraId="6A809AE6">
            <w:pPr>
              <w:widowControl/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Item</w:t>
            </w:r>
          </w:p>
        </w:tc>
        <w:tc>
          <w:tcPr>
            <w:tcW w:w="2970" w:type="dxa"/>
          </w:tcPr>
          <w:p w14:paraId="62C3590C">
            <w:pPr>
              <w:widowControl/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Especificação</w:t>
            </w:r>
          </w:p>
        </w:tc>
        <w:tc>
          <w:tcPr>
            <w:tcW w:w="1390" w:type="dxa"/>
          </w:tcPr>
          <w:p w14:paraId="7B3C05FC">
            <w:pPr>
              <w:widowControl/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Medida/Forn</w:t>
            </w:r>
          </w:p>
        </w:tc>
        <w:tc>
          <w:tcPr>
            <w:tcW w:w="990" w:type="dxa"/>
          </w:tcPr>
          <w:p w14:paraId="48BE9293">
            <w:pPr>
              <w:widowControl/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Catmat</w:t>
            </w:r>
          </w:p>
        </w:tc>
        <w:tc>
          <w:tcPr>
            <w:tcW w:w="555" w:type="dxa"/>
          </w:tcPr>
          <w:p w14:paraId="5209FF52">
            <w:pPr>
              <w:widowControl/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Qtd</w:t>
            </w:r>
          </w:p>
        </w:tc>
        <w:tc>
          <w:tcPr>
            <w:tcW w:w="1125" w:type="dxa"/>
          </w:tcPr>
          <w:p w14:paraId="6494D889">
            <w:pPr>
              <w:widowControl/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Vl. Unit Estimado</w:t>
            </w:r>
          </w:p>
        </w:tc>
        <w:tc>
          <w:tcPr>
            <w:tcW w:w="1410" w:type="dxa"/>
          </w:tcPr>
          <w:p w14:paraId="3D43E140">
            <w:pPr>
              <w:widowControl/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Vl. Total Estimado</w:t>
            </w:r>
          </w:p>
        </w:tc>
      </w:tr>
      <w:tr w14:paraId="70D0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</w:tcPr>
          <w:p w14:paraId="5F34C534">
            <w:pPr>
              <w:widowControl/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  <w:t>1</w:t>
            </w:r>
          </w:p>
        </w:tc>
        <w:tc>
          <w:tcPr>
            <w:tcW w:w="2970" w:type="dxa"/>
          </w:tcPr>
          <w:p w14:paraId="067E5068">
            <w:pPr>
              <w:widowControl/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</w:pPr>
            <w:bookmarkStart w:id="0" w:name="_Hlk119939095"/>
            <w:r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  <w:t>Papel sulfite branco, 75g, tamanho A4 (21 cm x 29,7 cm). Resma com 500 folhas</w:t>
            </w:r>
            <w:bookmarkEnd w:id="0"/>
            <w:r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  <w:t>.</w:t>
            </w:r>
          </w:p>
        </w:tc>
        <w:tc>
          <w:tcPr>
            <w:tcW w:w="1390" w:type="dxa"/>
          </w:tcPr>
          <w:p w14:paraId="36DF6A91">
            <w:pPr>
              <w:widowControl/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hint="default"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  <w:t>Resmas com 500 folhas</w:t>
            </w:r>
          </w:p>
        </w:tc>
        <w:tc>
          <w:tcPr>
            <w:tcW w:w="990" w:type="dxa"/>
          </w:tcPr>
          <w:p w14:paraId="34080CC6">
            <w:pPr>
              <w:widowControl/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  <w:t>461889</w:t>
            </w:r>
          </w:p>
        </w:tc>
        <w:tc>
          <w:tcPr>
            <w:tcW w:w="555" w:type="dxa"/>
          </w:tcPr>
          <w:p w14:paraId="33DEE870">
            <w:pPr>
              <w:widowControl/>
              <w:rPr>
                <w:rFonts w:hint="default"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  <w:t>5</w:t>
            </w:r>
            <w:bookmarkStart w:id="3" w:name="_GoBack"/>
            <w:bookmarkEnd w:id="3"/>
            <w:r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  <w:t>0</w:t>
            </w:r>
            <w:r>
              <w:rPr>
                <w:rFonts w:hint="default"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  <w:t>0</w:t>
            </w:r>
          </w:p>
        </w:tc>
        <w:tc>
          <w:tcPr>
            <w:tcW w:w="1125" w:type="dxa"/>
          </w:tcPr>
          <w:p w14:paraId="0987E8BB">
            <w:pPr>
              <w:widowControl/>
              <w:rPr>
                <w:rFonts w:hint="default"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  <w:t xml:space="preserve">R$ </w:t>
            </w:r>
            <w:r>
              <w:rPr>
                <w:rFonts w:hint="default"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  <w:t>27,806</w:t>
            </w:r>
          </w:p>
        </w:tc>
        <w:tc>
          <w:tcPr>
            <w:tcW w:w="1410" w:type="dxa"/>
          </w:tcPr>
          <w:p w14:paraId="3DF811D2">
            <w:pPr>
              <w:widowControl/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  <w:t>R$ 13.903,00</w:t>
            </w:r>
          </w:p>
        </w:tc>
      </w:tr>
      <w:tr w14:paraId="09F2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00" w:type="dxa"/>
            <w:gridSpan w:val="7"/>
          </w:tcPr>
          <w:p w14:paraId="7BFBE7A1">
            <w:pPr>
              <w:widowControl/>
              <w:jc w:val="center"/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O valor da proposta não poderá ser maior que estimado</w:t>
            </w:r>
          </w:p>
        </w:tc>
      </w:tr>
    </w:tbl>
    <w:p w14:paraId="5F9AA097">
      <w:pPr>
        <w:widowControl/>
        <w:jc w:val="both"/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  <w:t xml:space="preserve">1.2 O objeto desta contratação não se enquadra como sendo de bem de luxo, conforme Decreto nº 10.818, de 2021. </w:t>
      </w:r>
    </w:p>
    <w:p w14:paraId="4A0FACC1">
      <w:pPr>
        <w:widowControl/>
        <w:jc w:val="both"/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  <w:t xml:space="preserve">1.3 O prazo da entrega é de </w:t>
      </w:r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>10 (dez) dias</w:t>
      </w:r>
      <w:r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  <w:t xml:space="preserve">, contados do recebimento da Nota de Empenho e Ordem de Fornecimento de Material, </w:t>
      </w: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prorrogável mediante justificativas.</w:t>
      </w:r>
    </w:p>
    <w:p w14:paraId="072BC360">
      <w:pPr>
        <w:widowControl/>
        <w:jc w:val="both"/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  <w:t xml:space="preserve">1.4 O custo estimado total da contratação é de </w:t>
      </w:r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>R$ 13.903,00 (treze mil e novecentos e três reais)</w:t>
      </w:r>
      <w:r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  <w:t xml:space="preserve">, conforme custos unitários apostos na tabela acima. </w:t>
      </w:r>
    </w:p>
    <w:p w14:paraId="6675F3C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1.5. A presente aquisição será entregue em </w:t>
      </w:r>
      <w:r>
        <w:rPr>
          <w:rFonts w:ascii="Times New Roman" w:hAnsi="Times New Roman" w:eastAsia="CenturyGothic" w:cs="Times New Roman"/>
          <w:b/>
          <w:bCs/>
          <w:color w:val="000000"/>
          <w:sz w:val="24"/>
          <w:szCs w:val="24"/>
          <w:lang w:val="pt-BR" w:eastAsia="zh-CN" w:bidi="ar"/>
        </w:rPr>
        <w:t>PARCELA ÚNICA</w:t>
      </w: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. </w:t>
      </w:r>
    </w:p>
    <w:p w14:paraId="5616324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1.6 O objeto da presente contratação tem a natureza de serviço comum, sem a dedicação exclusiva de mão de obra, a ser contratado mediante Dispensa de Licitação, conforme art. 75, II da Lei 14.133/2021. </w:t>
      </w:r>
    </w:p>
    <w:p w14:paraId="2C946401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1.7. A aquisição do objeto não gera vínculo empregatício entre os empregados da Contratada e a Administração, vedando-se qualquer relação entre estes que caracterize pessoalidade e subordinação direta.</w:t>
      </w:r>
    </w:p>
    <w:p w14:paraId="53CD3E66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</w:p>
    <w:p w14:paraId="03DFA633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 xml:space="preserve">2. FUNDAMENTAÇÃO E DESCRIÇÃO DA NECESSIDADE DA CONTRATAÇÃO (art. 6º, </w:t>
      </w:r>
    </w:p>
    <w:p w14:paraId="35F7AF85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 xml:space="preserve">inciso XXIII, alínea ‘b’ da Lei n. 14.133/2021) </w:t>
      </w:r>
    </w:p>
    <w:p w14:paraId="79336E12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2.1   A Fundamentação da Contratação e de seus quantitativos encontra-se pormenorizada em Tópico específico dos Estudos Técnicos Preliminares, apêndice deste Termo de Referência.</w:t>
      </w:r>
    </w:p>
    <w:p w14:paraId="6AE18C86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</w:p>
    <w:p w14:paraId="603B2EB1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 xml:space="preserve">3. DESCRIÇÃO DA SOLUÇÃO COMO UM TODO CONSIDERADO O CICLO DE VIDA </w:t>
      </w:r>
    </w:p>
    <w:p w14:paraId="597B36CF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 xml:space="preserve">DO OBJETO (art. 6º, inciso XXIII, alínea ‘c’) </w:t>
      </w:r>
    </w:p>
    <w:p w14:paraId="52F56A6C">
      <w:pPr>
        <w:widowControl/>
        <w:jc w:val="both"/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  <w:t xml:space="preserve">3.1 O objetivo da licitação é contratar a proposta mais vantajosa, primando pelos princípios da legalidade, </w:t>
      </w:r>
    </w:p>
    <w:p w14:paraId="29EA198C">
      <w:pPr>
        <w:widowControl/>
        <w:jc w:val="both"/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  <w:t xml:space="preserve">impessoalidade, igualdade, moralidade e publicidade. Licitar é regra. Entretanto, há aquisições e contratações que possuem caracterizações especificas, devendo a administração primar pela economicidade e praticidade em seus processos. </w:t>
      </w:r>
    </w:p>
    <w:p w14:paraId="26D31E67">
      <w:pPr>
        <w:widowControl/>
        <w:jc w:val="both"/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  <w:t xml:space="preserve">3.2 Trata-se de uma aquisição cujo valor não ultrapassará os </w:t>
      </w:r>
      <w:bookmarkStart w:id="1" w:name="_Hlk172274505"/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>R$ 59.906.02 (cinquenta e nove mil e novecentos e seis reais e dois centavos)</w:t>
      </w:r>
      <w:bookmarkEnd w:id="1"/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 xml:space="preserve">. </w:t>
      </w:r>
      <w:r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  <w:t xml:space="preserve">de que trata o Decreto 11.317/22, relacionado ao inciso II do caput do art. 75, que diz o seguinte: “É dispensável a licitação: para contratação que envolva valores inferiores a R$ 50.000,00 (cinquenta mil reais), no caso de outros serviços e compras”. </w:t>
      </w:r>
    </w:p>
    <w:p w14:paraId="3B9E4F51">
      <w:pPr>
        <w:widowControl/>
        <w:jc w:val="both"/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  <w:t xml:space="preserve">3.3 Importa destacar ainda, que em uma Nota Técnica nº 1081/2017/CGPLAG/DG/SFC 3.24. diz o seguinte “o custo final dos processos realizados por meio de Pregão Eletrônico é cerca de 10 vezes maior que o custo da realização por meio de dispensa de licitação”. Desta forma, a administração deve buscar a economicidade em seus processos, buscando sempre dar transparência dos seus atos. </w:t>
      </w:r>
    </w:p>
    <w:p w14:paraId="50AB9E0F">
      <w:pPr>
        <w:widowControl/>
        <w:jc w:val="both"/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  <w:t>3.4 O material a ser adquirido enquadra-se como bem comum, nos termos do art. 1º, da Lei nº 10.520, de 17 de julho de 2002 e do Decreto nº 5.450, de 31 de maio de 2005, por possuir padrões de desempenho e características gerais e específicas, usualmente encontradas no mercado, podendo, portanto, ser licitado por meio da modalidade Pregão Eletrônico e/ou Dispensa Eletrônica. Assim, a aquisição mostra-se viável na modalidade de compra por Pregão Eletrônico e/ou Dispensa Eletrônica e julgamento por Menor Preço.</w:t>
      </w:r>
    </w:p>
    <w:p w14:paraId="5C4B1F87">
      <w:pPr>
        <w:widowControl/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6127E7F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 xml:space="preserve">4. REQUISITOS DA CONTRATAÇÃO (art. 6º, XXIII, alínea ‘d’ da Lei nº 14.133/21) </w:t>
      </w:r>
    </w:p>
    <w:p w14:paraId="088D000D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4.1. Trata-se de aquisição de bem comum, a ser contratado por dispensa de licitação, nos termos do inciso II, art. 75 da Lei n° 14.133/2021.</w:t>
      </w:r>
    </w:p>
    <w:p w14:paraId="2447BA35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4.2. A garantia consiste na prestação pelo prestador de serviços, de todas as obrigações previstas na Lei no 8.078, de 11/09/1990 – Código de Defesa do Consumidor - e alterações subsequentes.</w:t>
      </w:r>
    </w:p>
    <w:p w14:paraId="6EBF41AB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4.3. O fornecedor, pessoa física ou jurídica será responsável pelos gastos e despesas do seu serviço.</w:t>
      </w:r>
    </w:p>
    <w:p w14:paraId="60CC0B4E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4.4. Não haverá exigência da garantia da contratação dos arts. 96 e seguintes da Lei nº 14.133/21. </w:t>
      </w:r>
    </w:p>
    <w:p w14:paraId="219743B2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4.5 Os requisitos do item da contratação estão descritos no Termo de Referência e referem-se aos seus </w:t>
      </w:r>
    </w:p>
    <w:p w14:paraId="35034B8C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aspectos legais, tais como a Lei 14.133/21, e também, visando a efetiva aplicação de  critérios, ações ambientais e socioambientais quanto à inserção de requisitos de sustentabilidade ambiental nos editais de licitação promovidos pela Administração Pública, e em atendimento ao artigo 5º e seus incisos da Instrução Normativa nº 1/2010 da SLTI/MPOG, quando da aquisição de bens, recomenda-se que o licitante fabricante e/ou fornecedor atenda aos seguintes critérios de sustentabilidade ambiental:</w:t>
      </w:r>
    </w:p>
    <w:p w14:paraId="70AAF46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3829F10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a. Preferência por produtos de baixo impacto ambiental; </w:t>
      </w:r>
    </w:p>
    <w:p w14:paraId="78542BDF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b. Não geração, redução, reutilização, reciclagem e tratamento dos resíduos sólidos, bem como disposição final ambientalmente adequada dos rejeitos (Lei n° 12.305/2010); </w:t>
      </w:r>
    </w:p>
    <w:p w14:paraId="5024105C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c. Preferência para produtos reciclados e recicláveis, bem como para bens, serviços e obras que </w:t>
      </w:r>
    </w:p>
    <w:p w14:paraId="12946720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considerem critérios compatíveis com padrões de consumo social e ambientalmente sustentáveis (Lei </w:t>
      </w:r>
    </w:p>
    <w:p w14:paraId="6244F7F6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n° 12.305/2010); </w:t>
      </w:r>
    </w:p>
    <w:p w14:paraId="0AE98132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d. Aquisição de produtos e equipamentos duráveis, reparáveis e que possam ser aperfeiçoados (Portaria </w:t>
      </w:r>
    </w:p>
    <w:p w14:paraId="3B0E1310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MMA 61/2008); </w:t>
      </w:r>
    </w:p>
    <w:p w14:paraId="25FE139F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e. Opção gradativa por produtos mais sustentáveis, com estabelecimento de metas crescentes de </w:t>
      </w:r>
    </w:p>
    <w:p w14:paraId="1F438731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aquisição, observando-se a viabilidade econômica e a oferta no mercado, com razoabilidade e </w:t>
      </w:r>
    </w:p>
    <w:p w14:paraId="7CA620C3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proporcionalidade; </w:t>
      </w:r>
    </w:p>
    <w:p w14:paraId="0C43E15D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f. Adoção de procedimentos racionais quando da tomada de decisão de consumo, observando-se a </w:t>
      </w:r>
    </w:p>
    <w:p w14:paraId="23295E77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necessidade, oportunidade e economicidade dos produtos a serem adquiridos (Portaria MMA </w:t>
      </w:r>
    </w:p>
    <w:p w14:paraId="37C466DC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61/2008);</w:t>
      </w:r>
    </w:p>
    <w:p w14:paraId="57E1596C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g. Estabelecimento de margem de preferência para produtos manufaturados e serviços nacionais que </w:t>
      </w:r>
    </w:p>
    <w:p w14:paraId="7B3055FA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atendam às normas técnicas brasileiras, em observância a Lei n° 12.349/2010; </w:t>
      </w:r>
    </w:p>
    <w:p w14:paraId="085F5E8C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h. Observância às normas técnicas, elaboradas pela ABNT, nos termos da Lei n° 4.150/1962, para </w:t>
      </w:r>
    </w:p>
    <w:p w14:paraId="111AD3D1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aferição e garantia da aplicação dos requisitos mínimos de qualidade, utilidade, resistência e segurança dos materiais utilizados; e </w:t>
      </w:r>
    </w:p>
    <w:p w14:paraId="4D3CB924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i. Conformidade dos produtos, insumos e serviços com os regulamentos técnicos pertinentes em vigor </w:t>
      </w:r>
    </w:p>
    <w:p w14:paraId="414E8B99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expedidos pelo Inmetro de forma a assegurar aspectos relativos à saúde, à segurança, ao meio ambiente ou à proteção do consumidor e da concorrência justa (Lei n° 9.933/1999)</w:t>
      </w:r>
    </w:p>
    <w:p w14:paraId="413234E9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</w:p>
    <w:p w14:paraId="542A038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 xml:space="preserve">5. MODELO DE EXECUÇÃO CONTRATUAL (arts. 6º, XXIII, alínea “e” da Lei n. </w:t>
      </w:r>
    </w:p>
    <w:p w14:paraId="6AD71B2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 xml:space="preserve">14.133/2021) </w:t>
      </w:r>
    </w:p>
    <w:p w14:paraId="29913AB6">
      <w:pPr>
        <w:widowControl/>
        <w:jc w:val="both"/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  <w:t>Condições de execução</w:t>
      </w:r>
    </w:p>
    <w:p w14:paraId="6DD5AF42">
      <w:pPr>
        <w:widowControl/>
        <w:jc w:val="both"/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  <w:t>5.1 A execução do objeto seguirá a seguinte dinâmica</w:t>
      </w:r>
    </w:p>
    <w:p w14:paraId="57D13A20">
      <w:pPr>
        <w:widowControl/>
        <w:ind w:firstLine="720"/>
        <w:jc w:val="both"/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  <w:t xml:space="preserve">5.1.1 Inicio da execução do objeto: 10 dias uteis do recebimento do Empenho e Ordem de Fornecimento do Material. </w:t>
      </w:r>
    </w:p>
    <w:p w14:paraId="633C8AAC">
      <w:pPr>
        <w:widowControl/>
        <w:jc w:val="both"/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066C6751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CenturyGothic" w:cs="Times New Roman"/>
          <w:b/>
          <w:bCs/>
          <w:color w:val="000000"/>
          <w:sz w:val="24"/>
          <w:szCs w:val="24"/>
          <w:lang w:val="pt-BR" w:eastAsia="zh-CN" w:bidi="ar"/>
        </w:rPr>
        <w:t xml:space="preserve">Local e horário da entrega do material </w:t>
      </w:r>
    </w:p>
    <w:p w14:paraId="07C437CA">
      <w:pPr>
        <w:widowControl/>
        <w:jc w:val="both"/>
        <w:rPr>
          <w:rFonts w:ascii="Times New Roman" w:hAnsi="Times New Roman" w:eastAsia="CenturyGothic"/>
          <w:sz w:val="24"/>
          <w:szCs w:val="24"/>
          <w:lang w:val="pt-BR" w:eastAsia="zh-CN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5.2.</w:t>
      </w:r>
      <w:r>
        <w:rPr>
          <w:rFonts w:ascii="Times New Roman" w:hAnsi="Times New Roman" w:eastAsia="CenturyGothic" w:cs="Times New Roman"/>
          <w:color w:val="0000FF"/>
          <w:sz w:val="24"/>
          <w:szCs w:val="24"/>
          <w:lang w:val="pt-BR" w:eastAsia="zh-CN" w:bidi="ar"/>
        </w:rPr>
        <w:t xml:space="preserve"> </w:t>
      </w:r>
      <w:r>
        <w:rPr>
          <w:rFonts w:ascii="Times New Roman" w:hAnsi="Times New Roman" w:eastAsia="CenturyGothic"/>
          <w:sz w:val="24"/>
          <w:szCs w:val="24"/>
          <w:lang w:val="pt-BR" w:eastAsia="zh-CN"/>
        </w:rPr>
        <w:t xml:space="preserve">   O material deverá ser entregue no seguinte endereço: Rua dos lírios, nº 363 – Bairro: Jardim Cuiabá, Cep: 78.043-122 – Cuiabá/MT, sede do COREN-MT.  </w:t>
      </w:r>
    </w:p>
    <w:p w14:paraId="0D9CFE0D">
      <w:pPr>
        <w:widowControl/>
        <w:jc w:val="both"/>
        <w:rPr>
          <w:rFonts w:ascii="Times New Roman" w:hAnsi="Times New Roman" w:eastAsia="CenturyGothic"/>
          <w:sz w:val="24"/>
          <w:szCs w:val="24"/>
          <w:lang w:val="pt-BR" w:eastAsia="zh-CN"/>
        </w:rPr>
      </w:pPr>
      <w:r>
        <w:rPr>
          <w:rFonts w:ascii="Times New Roman" w:hAnsi="Times New Roman" w:eastAsia="CenturyGothic"/>
          <w:sz w:val="24"/>
          <w:szCs w:val="24"/>
          <w:lang w:val="pt-BR" w:eastAsia="zh-CN"/>
        </w:rPr>
        <w:tab/>
      </w:r>
      <w:r>
        <w:rPr>
          <w:rFonts w:ascii="Times New Roman" w:hAnsi="Times New Roman" w:eastAsia="CenturyGothic"/>
          <w:sz w:val="24"/>
          <w:szCs w:val="24"/>
          <w:lang w:val="pt-BR" w:eastAsia="zh-CN"/>
        </w:rPr>
        <w:t>5.2.1</w:t>
      </w:r>
      <w:r>
        <w:rPr>
          <w:rFonts w:ascii="Times New Roman" w:hAnsi="Times New Roman" w:eastAsia="CenturyGothic"/>
          <w:sz w:val="24"/>
          <w:szCs w:val="24"/>
          <w:lang w:val="pt-BR" w:eastAsia="zh-CN"/>
        </w:rPr>
        <w:tab/>
      </w:r>
      <w:r>
        <w:rPr>
          <w:rFonts w:ascii="Times New Roman" w:hAnsi="Times New Roman" w:eastAsia="CenturyGothic"/>
          <w:b/>
          <w:bCs/>
          <w:sz w:val="24"/>
          <w:szCs w:val="24"/>
          <w:lang w:val="pt-BR" w:eastAsia="zh-CN"/>
        </w:rPr>
        <w:t>Horário:</w:t>
      </w:r>
      <w:r>
        <w:rPr>
          <w:rFonts w:ascii="Times New Roman" w:hAnsi="Times New Roman" w:eastAsia="CenturyGothic"/>
          <w:sz w:val="24"/>
          <w:szCs w:val="24"/>
          <w:lang w:val="pt-BR" w:eastAsia="zh-CN"/>
        </w:rPr>
        <w:t xml:space="preserve"> 08h30 as 16h30</w:t>
      </w:r>
    </w:p>
    <w:p w14:paraId="67C2B7F6">
      <w:pPr>
        <w:widowControl/>
        <w:jc w:val="both"/>
        <w:rPr>
          <w:rFonts w:ascii="Times New Roman" w:hAnsi="Times New Roman" w:eastAsia="CenturyGothic" w:cs="Times New Roman"/>
          <w:b/>
          <w:bCs/>
          <w:sz w:val="24"/>
          <w:szCs w:val="24"/>
          <w:lang w:val="pt-BR" w:eastAsia="zh-CN" w:bidi="ar"/>
        </w:rPr>
      </w:pPr>
    </w:p>
    <w:p w14:paraId="607372BB">
      <w:pPr>
        <w:widowControl/>
        <w:jc w:val="both"/>
        <w:rPr>
          <w:rFonts w:ascii="Times New Roman" w:hAnsi="Times New Roman" w:eastAsia="CenturyGothic" w:cs="Times New Roman"/>
          <w:b/>
          <w:bCs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b/>
          <w:bCs/>
          <w:sz w:val="24"/>
          <w:szCs w:val="24"/>
          <w:lang w:val="pt-BR" w:eastAsia="zh-CN" w:bidi="ar"/>
        </w:rPr>
        <w:t>Materiais a serem disponibilizados</w:t>
      </w:r>
    </w:p>
    <w:p w14:paraId="480549EC">
      <w:pPr>
        <w:widowControl/>
        <w:jc w:val="both"/>
        <w:rPr>
          <w:rFonts w:ascii="Times New Roman" w:hAnsi="Times New Roman" w:eastAsia="CenturyGothic" w:cs="Times New Roman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sz w:val="24"/>
          <w:szCs w:val="24"/>
          <w:lang w:val="pt-BR" w:eastAsia="zh-CN" w:bidi="ar"/>
        </w:rPr>
        <w:t>5.3 Para a perfeita execução dos serviços, a Contratada deverá disponibilizar os materiais, equipamentos, ferramentas e utensílios necessários, nas quantidades estimadas e qualidades estabelecidas, promovendo sua substituição quando necessário;</w:t>
      </w:r>
    </w:p>
    <w:p w14:paraId="0DF1C259">
      <w:pPr>
        <w:widowControl/>
        <w:jc w:val="both"/>
        <w:rPr>
          <w:rFonts w:ascii="Times New Roman" w:hAnsi="Times New Roman" w:eastAsia="CenturyGothic" w:cs="Times New Roman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sz w:val="24"/>
          <w:szCs w:val="24"/>
          <w:lang w:val="pt-BR" w:eastAsia="zh-CN" w:bidi="ar"/>
        </w:rPr>
        <w:t xml:space="preserve"> </w:t>
      </w:r>
    </w:p>
    <w:p w14:paraId="0EB97B1F">
      <w:pPr>
        <w:widowControl/>
        <w:jc w:val="both"/>
        <w:rPr>
          <w:rFonts w:ascii="Times New Roman" w:hAnsi="Times New Roman" w:eastAsia="CenturyGothic" w:cs="Times New Roman"/>
          <w:b/>
          <w:bCs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b/>
          <w:bCs/>
          <w:sz w:val="24"/>
          <w:szCs w:val="24"/>
          <w:lang w:val="pt-BR" w:eastAsia="zh-CN" w:bidi="ar"/>
        </w:rPr>
        <w:t>Especificação da garantia do serviço (art. 40, §1º, inciso III, da Lei nº 14.133, de 2021).</w:t>
      </w:r>
    </w:p>
    <w:p w14:paraId="7CB4FCDF">
      <w:pPr>
        <w:widowControl/>
        <w:jc w:val="both"/>
        <w:rPr>
          <w:rFonts w:ascii="Times New Roman" w:hAnsi="Times New Roman" w:eastAsia="CenturyGothic" w:cs="Times New Roman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sz w:val="24"/>
          <w:szCs w:val="24"/>
          <w:lang w:val="pt-BR" w:eastAsia="zh-CN" w:bidi="ar"/>
        </w:rPr>
        <w:t>5.4. O prazo de garantia contratual dos materiais é aquele estabelecido na Lei nº 8.078, de 11 de setembro de 1990 (Código de Defesa do Consumidor).</w:t>
      </w:r>
    </w:p>
    <w:p w14:paraId="4655E216">
      <w:pPr>
        <w:widowControl/>
        <w:jc w:val="both"/>
        <w:rPr>
          <w:rFonts w:ascii="Times New Roman" w:hAnsi="Times New Roman" w:eastAsia="CenturyGothic" w:cs="Times New Roman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sz w:val="24"/>
          <w:szCs w:val="24"/>
          <w:lang w:val="pt-BR" w:eastAsia="zh-CN" w:bidi="ar"/>
        </w:rPr>
        <w:t xml:space="preserve"> </w:t>
      </w:r>
    </w:p>
    <w:p w14:paraId="67CF2F32">
      <w:pPr>
        <w:widowControl/>
        <w:jc w:val="both"/>
        <w:rPr>
          <w:rFonts w:ascii="Times New Roman" w:hAnsi="Times New Roman" w:eastAsia="CenturyGothic" w:cs="Times New Roman"/>
          <w:b/>
          <w:bCs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b/>
          <w:bCs/>
          <w:sz w:val="24"/>
          <w:szCs w:val="24"/>
          <w:lang w:val="pt-BR" w:eastAsia="zh-CN" w:bidi="ar"/>
        </w:rPr>
        <w:t>Procedimentos de transição e finalização do contrato</w:t>
      </w:r>
    </w:p>
    <w:p w14:paraId="12527CC4">
      <w:pPr>
        <w:widowControl/>
        <w:jc w:val="both"/>
        <w:rPr>
          <w:rFonts w:ascii="Times New Roman" w:hAnsi="Times New Roman" w:eastAsia="CenturyGothic" w:cs="Times New Roman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sz w:val="24"/>
          <w:szCs w:val="24"/>
          <w:lang w:val="pt-BR" w:eastAsia="zh-CN" w:bidi="ar"/>
        </w:rPr>
        <w:t>5.5. Não serão necessários procedimentos de transição e finalização do contrato devido às características do objeto.</w:t>
      </w:r>
    </w:p>
    <w:p w14:paraId="3BB6E7BA">
      <w:pPr>
        <w:widowControl/>
        <w:jc w:val="both"/>
        <w:rPr>
          <w:rFonts w:ascii="Times New Roman" w:hAnsi="Times New Roman" w:eastAsia="CenturyGothic" w:cs="Times New Roman"/>
          <w:sz w:val="24"/>
          <w:szCs w:val="24"/>
          <w:lang w:val="pt-BR" w:eastAsia="zh-CN" w:bidi="ar"/>
        </w:rPr>
      </w:pPr>
    </w:p>
    <w:p w14:paraId="0B3A1CE5">
      <w:pPr>
        <w:widowControl/>
        <w:jc w:val="both"/>
        <w:rPr>
          <w:rFonts w:ascii="Times New Roman" w:hAnsi="Times New Roman" w:eastAsia="CenturyGothic" w:cs="Times New Roman"/>
          <w:sz w:val="24"/>
          <w:szCs w:val="24"/>
          <w:lang w:val="pt-BR" w:eastAsia="zh-CN" w:bidi="ar"/>
        </w:rPr>
      </w:pPr>
    </w:p>
    <w:p w14:paraId="138EA5BB">
      <w:pPr>
        <w:widowControl/>
        <w:jc w:val="both"/>
        <w:rPr>
          <w:rFonts w:ascii="Times New Roman" w:hAnsi="Times New Roman" w:eastAsia="CenturyGothic" w:cs="Times New Roman"/>
          <w:sz w:val="24"/>
          <w:szCs w:val="24"/>
          <w:lang w:val="pt-BR" w:eastAsia="zh-CN" w:bidi="ar"/>
        </w:rPr>
      </w:pPr>
    </w:p>
    <w:p w14:paraId="4E13C2F1">
      <w:pPr>
        <w:widowControl/>
        <w:jc w:val="both"/>
        <w:rPr>
          <w:rFonts w:ascii="Times New Roman" w:hAnsi="Times New Roman" w:eastAsia="CenturyGothic" w:cs="Times New Roman"/>
          <w:sz w:val="24"/>
          <w:szCs w:val="24"/>
          <w:lang w:val="pt-BR" w:eastAsia="zh-CN" w:bidi="ar"/>
        </w:rPr>
      </w:pPr>
    </w:p>
    <w:p w14:paraId="3FC878BE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 xml:space="preserve">Recebimento </w:t>
      </w:r>
    </w:p>
    <w:p w14:paraId="08CCD8A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5.6 Os bens serão recebidos provisoriamente, de forma sumária, no prazo de </w:t>
      </w:r>
      <w:r>
        <w:rPr>
          <w:rFonts w:ascii="Times New Roman" w:hAnsi="Times New Roman" w:eastAsia="CenturyGothic" w:cs="Times New Roman"/>
          <w:b/>
          <w:bCs/>
          <w:color w:val="000000"/>
          <w:sz w:val="24"/>
          <w:szCs w:val="24"/>
          <w:lang w:val="pt-BR" w:eastAsia="zh-CN" w:bidi="ar"/>
        </w:rPr>
        <w:t>01(um) dia</w:t>
      </w: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, pelo(a) responsável pelo acompanhamento e fiscalização do contrato, para efeito de posterior verificação de sua conformidade com as especificações constantes neste Termo de Referência e na proposta.</w:t>
      </w:r>
    </w:p>
    <w:p w14:paraId="35A07162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eastAsia="zh-CN" w:bidi="ar"/>
        </w:rPr>
        <w:t xml:space="preserve">5.7  </w:t>
      </w: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Os bens serão recebidos definitivamente no prazo de </w:t>
      </w:r>
      <w:r>
        <w:rPr>
          <w:rFonts w:ascii="Times New Roman" w:hAnsi="Times New Roman" w:eastAsia="CenturyGothic" w:cs="Times New Roman"/>
          <w:b/>
          <w:bCs/>
          <w:color w:val="000000"/>
          <w:sz w:val="24"/>
          <w:szCs w:val="24"/>
          <w:lang w:val="pt-BR" w:eastAsia="zh-CN" w:bidi="ar"/>
        </w:rPr>
        <w:t>03 (três) dias</w:t>
      </w: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, contados do recebimento provisório, após a verificação da qualidade e quantidade do material e consequente aceitação mediante termo detalhado.</w:t>
      </w:r>
    </w:p>
    <w:p w14:paraId="672A99F6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ab/>
      </w: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5.7.1  Na hipótese de a verificação a que se refere o subitem anterior não ser procedida dentro do prazo fixado, reputar-se-á como realizada, consumando-se o recebimento definitivo no dia do esgotamento do prazo.</w:t>
      </w:r>
    </w:p>
    <w:p w14:paraId="686158A4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5.8  O recebimento provisório ou definitivo não excluirá a responsabilidade civil pela solidez e pela segurança do serviço nem a responsabilidade ético-profissional pela perfeita execução do contrato.</w:t>
      </w:r>
    </w:p>
    <w:p w14:paraId="1CA27676">
      <w:pPr>
        <w:widowControl/>
        <w:jc w:val="both"/>
        <w:rPr>
          <w:rFonts w:ascii="Times New Roman" w:hAnsi="Times New Roman" w:eastAsia="CenturyGothic" w:cs="Times New Roman"/>
          <w:sz w:val="24"/>
          <w:szCs w:val="24"/>
          <w:lang w:val="pt-BR" w:eastAsia="zh-CN" w:bidi="ar"/>
        </w:rPr>
      </w:pPr>
    </w:p>
    <w:p w14:paraId="4A9B7886">
      <w:pPr>
        <w:widowControl/>
        <w:jc w:val="both"/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 xml:space="preserve">6. ESPECIFICAÇÃO DA GARANTIA CONTRATUAL EXIGIDA E DAS CONDIÇÕES DE MANUTENÇÃO E ASSISTÊNCIA TÉCNICA (art. 40, §1º, inciso III, da Lei nº 14.133/2021) </w:t>
      </w:r>
    </w:p>
    <w:p w14:paraId="496B773C">
      <w:pPr>
        <w:widowControl/>
        <w:jc w:val="both"/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  <w:t xml:space="preserve">6.1 O prazo de garantia contratual dos bens, complementar à garantia legal, será de, no mínimo, 12 (doze) meses, contado a partir do primeiro dia útil subsequente à data do recebimento definitivo do objeto. </w:t>
      </w:r>
    </w:p>
    <w:p w14:paraId="3ACA085F">
      <w:pPr>
        <w:widowControl/>
        <w:jc w:val="both"/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  <w:t xml:space="preserve">6.2 Caso o prazo da garantia oferecida pelo fabricante seja inferior ao estabelecido nesta cláusula, o fornecedor deverá complementar a garantia do bem ofertado pelo período restante. </w:t>
      </w:r>
    </w:p>
    <w:p w14:paraId="499BB5AC">
      <w:pPr>
        <w:widowControl/>
        <w:jc w:val="both"/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1E20DAF1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 xml:space="preserve">7. MODELO DE GESTÃO DO CONTRATO (art. 6º, XXIII, alínea “f” da Lei nº 14.133/21) </w:t>
      </w:r>
    </w:p>
    <w:p w14:paraId="6D7C1B87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 xml:space="preserve">ROTINAS DE FISCALIZAÇÃO CONTRATUAL </w:t>
      </w:r>
    </w:p>
    <w:p w14:paraId="43F09B19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7.1 O contrato deverá ser executado fielmente pelas partes, de acordo com as cláusulas avençadas e as </w:t>
      </w:r>
    </w:p>
    <w:p w14:paraId="68BC85B3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normas da Lei nº 14.133, de 2021, e cada parte responderá pelas consequências de sua inexecução total ou parcial (Lei nº 14.133/2021, art. 115, caput).</w:t>
      </w:r>
    </w:p>
    <w:p w14:paraId="432EBF86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7.2 Em caso de impedimento, ordem de paralisação ou suspensão do empenho/ordem, o cronograma de execução será prorrogado automaticamente pelo tempo correspondente, anotadas tais circunstâncias mediante simples apostila (Lei nº 14.133/2021, art. 115, §5º). </w:t>
      </w:r>
    </w:p>
    <w:p w14:paraId="1F0DB6E0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7.3 A execução da Ordem de Fornecimento deverá ser acompanhada e fiscalizada pelo(s) fiscal (is) do contrato, ou pelos respectivos substitutos (Lei nº 14.133/2021, art. 117, caput). </w:t>
      </w:r>
    </w:p>
    <w:p w14:paraId="458FA545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7.3.1 O fiscal do contrato anotará em registro próprio todas as ocorrências relacionadas à execução do contrato, determinando o que for necessário para a regularização das faltas ou dos defeitos observados (Lei nº 14.133/2021, art. 117, §1º). </w:t>
      </w:r>
    </w:p>
    <w:p w14:paraId="512BAD13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7.3.2 O fiscal do contrato informará a seus superiores, em tempo hábil para a adoção das medidas convenientes, a situação que demandar decisão ou providência que ultrapasse sua competência (Lei nº 14.133/2021, art. 117, §2º). </w:t>
      </w:r>
    </w:p>
    <w:p w14:paraId="492D533C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7.4 O contratado será obrigado a reparar, corrigir, remover, reconstruir ou substituir, a suas expensas, no total ou em parte, o objeto do contrato em que se verificarem vícios, defeitos ou incorreções resultantes de sua execução ou de materiais nela empregados (Lei nº 14.133/2021, art. 119). </w:t>
      </w:r>
    </w:p>
    <w:p w14:paraId="094E5435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7.5 O contratado será responsável pelos danos causados diretamente à Administração ou a terceiros em razão da execução do contrato, e não excluirá nem reduzirá essa responsabilidade a fiscalização ou o </w:t>
      </w:r>
    </w:p>
    <w:p w14:paraId="1D012DD4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acompanhamento pelo contratante (Lei nº 14.133/2021, art. 120). </w:t>
      </w:r>
    </w:p>
    <w:p w14:paraId="4C08B743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7.6 Somente o contratado será responsável pelos encargos trabalhistas, previdenciários, fiscais e comerciais resultantes da execução do contrato (Lei nº 14.133/2021, art. 121, caput). </w:t>
      </w:r>
    </w:p>
    <w:p w14:paraId="769BC3C3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7.7 A inadimplência do contratado em relação aos encargos trabalhistas, fiscais e comerciais não transferirá à Administração a responsabilidade pelo seu pagamento e não poderá onerar o objeto do contrato (Lei nº 14.133/2021, art. 121, §1º). </w:t>
      </w:r>
    </w:p>
    <w:p w14:paraId="6CD61426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7.8 As comunicações entre o órgão ou entidade e a contratada devem ser realizadas por escrito sempre que o ato exigir tal formalidade, admitindo-se, excepcionalmente, o uso de mensagem eletrônica para esse fim (IN 5/2017, art. 44, §2º). </w:t>
      </w:r>
    </w:p>
    <w:p w14:paraId="24BE753C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7.9 O órgão ou entidade poderá convocar representante da empresa para adoção de providências que devam ser cumpridas de imediato (IN 5/2017, art. 44, 31º). </w:t>
      </w:r>
    </w:p>
    <w:p w14:paraId="6C0F6EC1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7.10 Antes do pagamento da nota fiscal ou da fatura, deverá ser consultada a situação da empresa junto ao SICAF. </w:t>
      </w:r>
    </w:p>
    <w:p w14:paraId="57534782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7.11 Serão exigidos a Certidão Negativa de Débito (CND) relativa a Créditos Tributários Federais e à Dívida Ativa da União, o Certificado de Regularidade do FGTS (CRF) e a Certidão Negativa de Débitos Trabalhistas (CNDT), caso esses documentos não estejam regularizados no SICAF.</w:t>
      </w:r>
    </w:p>
    <w:p w14:paraId="33C355A1">
      <w:pPr>
        <w:widowControl/>
        <w:jc w:val="both"/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304B4F69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 xml:space="preserve">8. FORMA E CRITÉRIOS DE SELEÇÃO DO FORNECEDOR MEDIANTE O USO DO </w:t>
      </w:r>
    </w:p>
    <w:p w14:paraId="5432416A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 xml:space="preserve">SISTEMA DE DISPENSA ELETRÔNICA (art. 6º, inciso XXIII, alínea ‘h’, da Lei n. </w:t>
      </w:r>
    </w:p>
    <w:p w14:paraId="27046A48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 xml:space="preserve">14.133/2021) </w:t>
      </w:r>
    </w:p>
    <w:p w14:paraId="1E01EEEB">
      <w:pPr>
        <w:widowControl/>
        <w:jc w:val="both"/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  <w:t xml:space="preserve">8.1 O fornecedor será selecionado por meio da realização de procedimento de dispensa de licitação, na forma eletrônica, com fundamento na hipótese do art. 75, inciso II da Lei n.º 14.133/2021, que culminará com a seleção da proposta de menor preço por item. </w:t>
      </w:r>
    </w:p>
    <w:p w14:paraId="0A88E326">
      <w:pPr>
        <w:widowControl/>
        <w:jc w:val="both"/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  <w:t xml:space="preserve">8.2 As exigências de habilitação jurídica, fiscal, social e trabalhista são as usuais para a generalidade dos objetos, conforme disciplinado no </w:t>
      </w:r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>Anexo I do Aviso de Contratação Direta.</w:t>
      </w:r>
    </w:p>
    <w:p w14:paraId="65C32B81">
      <w:pPr>
        <w:widowControl/>
        <w:rPr>
          <w:rFonts w:ascii="Times New Roman" w:hAnsi="Times New Roman" w:eastAsia="CenturyGothic-Bold" w:cs="Times New Roman"/>
          <w:color w:val="000000"/>
          <w:sz w:val="24"/>
          <w:szCs w:val="24"/>
          <w:lang w:val="pt-BR" w:eastAsia="zh-CN" w:bidi="ar"/>
        </w:rPr>
      </w:pPr>
    </w:p>
    <w:p w14:paraId="5FFA86A0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 xml:space="preserve">9. ADEQUAÇÃO ORÇAMENTÁRIA </w:t>
      </w:r>
    </w:p>
    <w:p w14:paraId="290B961F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9.1. As despesas decorrentes da presente contratação correrão à conta de  recursos específicos consignados no Orçamento do COREN-MT para 2024. </w:t>
      </w:r>
    </w:p>
    <w:p w14:paraId="3C8AEF9D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9.1.1. A contratação será atendida pela seguinte dotação: </w:t>
      </w:r>
    </w:p>
    <w:p w14:paraId="08CE902C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9.1.1.1. Elemento de Despesa: 3.3.90.30.00.00.00 Material de Consumo</w:t>
      </w:r>
    </w:p>
    <w:p w14:paraId="70CAF881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9.2. A dotação relativa aos exercícios financeiros subsequentes será indicada após aprovação do orçamento anual respectivo e liberação dos créditos  correspondentes, mediante apostilamento. </w:t>
      </w:r>
    </w:p>
    <w:p w14:paraId="35AC52EB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</w:p>
    <w:p w14:paraId="38223EFF">
      <w:pPr>
        <w:widowControl/>
        <w:rPr>
          <w:rFonts w:ascii="Times New Roman" w:hAnsi="Times New Roman" w:eastAsia="CenturyGothic" w:cs="Times New Roman"/>
          <w:b/>
          <w:bCs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b/>
          <w:bCs/>
          <w:color w:val="000000"/>
          <w:sz w:val="24"/>
          <w:szCs w:val="24"/>
          <w:lang w:val="pt-BR" w:eastAsia="zh-CN" w:bidi="ar"/>
        </w:rPr>
        <w:t>10. OBRIGAÇÕES DA CONTRATANTE</w:t>
      </w:r>
    </w:p>
    <w:p w14:paraId="14D79BA6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10.1 </w:t>
      </w:r>
      <w:r>
        <w:rPr>
          <w:rFonts w:ascii="Times New Roman" w:hAnsi="Times New Roman" w:eastAsia="CenturyGothic" w:cs="Times New Roman"/>
          <w:b/>
          <w:bCs/>
          <w:color w:val="000000"/>
          <w:sz w:val="24"/>
          <w:szCs w:val="24"/>
          <w:lang w:val="pt-BR" w:eastAsia="zh-CN" w:bidi="ar"/>
        </w:rPr>
        <w:t>São obrigações da Contratante:</w:t>
      </w:r>
    </w:p>
    <w:p w14:paraId="2E7AEF12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10.1.1 receber o objeto no prazo e condições estabelecidas neste Instrumento e seus anexos;</w:t>
      </w:r>
    </w:p>
    <w:p w14:paraId="3D324F1F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10.1.2 verificar minuciosamente, no prazo fixado, a conformidade dos bens recebidos provisoriamente com as especificações constantes do Aviso de Dispensa e da proposta, para fins de aceitação e recebimento definitivo;</w:t>
      </w:r>
    </w:p>
    <w:p w14:paraId="4E1219F9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10.1.3 comunicar à Contratada, por escrito, sobre imperfeições, falhas ou irregularidades verificadas no objeto fornecido, para que seja substituído, reparado ou corrigido;</w:t>
      </w:r>
    </w:p>
    <w:p w14:paraId="277B4AC3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10.1.4 acompanhar e fiscalizar o cumprimento das obrigações da Contratada, através de comissão/servidor especialmente designado;</w:t>
      </w:r>
    </w:p>
    <w:p w14:paraId="3FEFE47F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10.1.5 efetuar o pagamento à Contratada no valor correspondente ao fornecimento do objeto, no prazo e forma estabelecidos no Aviso de Dispensa e seus anexos;</w:t>
      </w:r>
    </w:p>
    <w:p w14:paraId="711DA4D1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10.2 Administração não responderá por quaisquer compromissos assumidos pela Contratada com terceiros, ainda que vinculados à execução do contrato, bem como por qualquer dano causado a terceiros em decorrência de ato da Contratada, de seus empregados, prepostos ou subordinados.</w:t>
      </w:r>
    </w:p>
    <w:p w14:paraId="2EF5C422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</w:p>
    <w:p w14:paraId="0E72EA28">
      <w:pPr>
        <w:widowControl/>
        <w:rPr>
          <w:rFonts w:ascii="Times New Roman" w:hAnsi="Times New Roman" w:eastAsia="CenturyGothic" w:cs="Times New Roman"/>
          <w:b/>
          <w:bCs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b/>
          <w:bCs/>
          <w:color w:val="000000"/>
          <w:sz w:val="24"/>
          <w:szCs w:val="24"/>
          <w:lang w:val="pt-BR" w:eastAsia="zh-CN" w:bidi="ar"/>
        </w:rPr>
        <w:t>10.3. PAGAMENTO</w:t>
      </w:r>
    </w:p>
    <w:p w14:paraId="698DC1F1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10.3.1 O pagamento será efetuado pela Contratante no prazo de </w:t>
      </w:r>
      <w:r>
        <w:rPr>
          <w:rFonts w:ascii="Times New Roman" w:hAnsi="Times New Roman" w:eastAsia="CenturyGothic" w:cs="Times New Roman"/>
          <w:b/>
          <w:bCs/>
          <w:color w:val="000000"/>
          <w:sz w:val="24"/>
          <w:szCs w:val="24"/>
          <w:lang w:val="pt-BR" w:eastAsia="zh-CN" w:bidi="ar"/>
        </w:rPr>
        <w:t>até 10 dias</w:t>
      </w: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, contados da apresentação da Nota Fiscal/Fatura contendo o detalhamento dos serviços executados e os materiais empregados, através de ordem bancária, para crédito em banco, agência e conta corrente indicados pelo contratado. </w:t>
      </w:r>
    </w:p>
    <w:p w14:paraId="7E562A57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10.3.2 Os pagamentos decorrentes de despesas cujos valores não ultrapassem o limite de que trata o inciso II do art. 75 da Lei nº 14.133, de 2021, deverão ser efetuados no prazo de </w:t>
      </w:r>
      <w:r>
        <w:rPr>
          <w:rFonts w:ascii="Times New Roman" w:hAnsi="Times New Roman" w:eastAsia="CenturyGothic" w:cs="Times New Roman"/>
          <w:b/>
          <w:bCs/>
          <w:color w:val="000000"/>
          <w:sz w:val="24"/>
          <w:szCs w:val="24"/>
          <w:lang w:val="pt-BR" w:eastAsia="zh-CN" w:bidi="ar"/>
        </w:rPr>
        <w:t>até 5 (cinco) dias</w:t>
      </w: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 úteis, contados da data da apresentação da Nota Fiscal/Fatura. </w:t>
      </w:r>
    </w:p>
    <w:p w14:paraId="4AA34C1B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10.3.3 A apresentação da Nota Fiscal/Fatura deverá ocorrer no ato da entrega do objeto. </w:t>
      </w:r>
    </w:p>
    <w:p w14:paraId="75AB956D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10.3.4 O pagamento somente será autorizado depois de efetuado o “atesto” pelo servidor competente, condicionado este ato à verificação da conformidade da Nota Fiscal/Fatura apresentada em relação aos serviços efetivamente prestados e aos materiais empregados. </w:t>
      </w:r>
    </w:p>
    <w:p w14:paraId="52906CD5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10.3.5 Havendo erro na apresentação da Nota Fiscal/Fatura ou dos documentos pertinentes à contratação, ou, ainda, circunstância que impeça a liquidação da despesa, como por exemplo, obrigação financeira pendente, decorrente de penalidade imposta ou inadimplência, o pagamento ficará sobrestado até que a Contratada providencie as medidas saneadoras. Nesta hipótese, o prazo para pagamento iniciar-se-á após a comprovação da regularização da situação, não acarretando qualquer ônus para a Contratante. </w:t>
      </w:r>
    </w:p>
    <w:p w14:paraId="09AC1980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10.3.6 Será efetuada a retenção ou glosa no pagamento, proporcional à irregularidade verificada, sem prejuízo das sanções cabíveis, caso se constate que a Contratada: </w:t>
      </w:r>
    </w:p>
    <w:p w14:paraId="2A5AE91E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10.3.7 Não produziu os resultados acordados; </w:t>
      </w:r>
    </w:p>
    <w:p w14:paraId="7CADDE6A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10.3.8 Deixou de executar as atividades Contratadas, ou não as executou com a qualidade mínima exigida; </w:t>
      </w:r>
    </w:p>
    <w:p w14:paraId="353A8364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10.3.9 Deixou de utilizar os materiais e recursos humanos exigidos para a execução do serviço, ou utilizou-os com qualidade ou quantidade inferior à demandada. </w:t>
      </w:r>
    </w:p>
    <w:p w14:paraId="20CF68F9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10.3.10 Será considerada data do pagamento o dia em que constar como emitida a ordem bancária para pagamento. </w:t>
      </w:r>
    </w:p>
    <w:p w14:paraId="4FFAE389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10.2.11 Antes de cada pagamento à Contratada, será realizada consulta ao SICAF para verificar a manutenção das condições de habilitação exigidas na licitação. </w:t>
      </w:r>
    </w:p>
    <w:p w14:paraId="66F7D8C2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10.3.12 Não estando o contratado cadastrado no SICAF, deverão ser consultados os sítios oficiais emissores de certidões ou convocado o contratado a encaminhar documento válido que comprove o atendimento das exigências de habilitação. </w:t>
      </w:r>
    </w:p>
    <w:p w14:paraId="4D436A16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10.3.13 Constatando-se a situação de irregularidade da Contratada, será providenciada sua notificação, por escrito, para que, no prazo de 10 (dez) dias, regularize sua situação ou, no mesmo prazo, apresente sua defesa. </w:t>
      </w:r>
    </w:p>
    <w:p w14:paraId="2E499F24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10.3.14 Não havendo regularização ou sendo a defesa considerada improcedente, a Contratante deverá comunicar aos órgãos responsáveis pela fiscalização da regularidade fiscal quanto à inadimplência da Contratada, bem como quanto à existência de pagamento a ser efetuado, para que sejam acionados os meios pertinentes e necessários para garantir o recebimento de seus créditos. 4.11. Persistindo a irregularidade, a Contratante deverá adotar as medidas necessárias à rescisão contratual nos autos do processo administrativo correspondente, assegurada à Contratada a ampla defesa. </w:t>
      </w:r>
    </w:p>
    <w:p w14:paraId="596AF70D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10.3.15 Havendo a efetiva execução do objeto, os pagamentos serão realizados normalmente, até que se decida pela rescisão do contrato, caso a Contratada não regularize sua situação. </w:t>
      </w:r>
    </w:p>
    <w:p w14:paraId="779498CB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10.3.16 Somente por motivo de economicidade, segurança nacional ou outro interesse público de alta relevância, devidamente justificado, em qualquer caso, pela máxima autoridade da Contratante, não será rescindido o contrato em execução com a Contratada inadimplente.</w:t>
      </w:r>
    </w:p>
    <w:p w14:paraId="1AB6933E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10.3.17 Quando do pagamento, será efetuada a retenção tributária prevista na legislação aplicável. 10.3.18 A Contratada regularmente optante pelo Simples Nacional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Lei Complementar nº 123, de 2006.</w:t>
      </w:r>
    </w:p>
    <w:p w14:paraId="1DEFE1E4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</w:p>
    <w:p w14:paraId="673072E0">
      <w:pPr>
        <w:widowControl/>
        <w:rPr>
          <w:rFonts w:ascii="Times New Roman" w:hAnsi="Times New Roman" w:eastAsia="CenturyGothic" w:cs="Times New Roman"/>
          <w:b/>
          <w:bCs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b/>
          <w:bCs/>
          <w:color w:val="000000"/>
          <w:sz w:val="24"/>
          <w:szCs w:val="24"/>
          <w:lang w:val="pt-BR" w:eastAsia="zh-CN" w:bidi="ar"/>
        </w:rPr>
        <w:t>11. OBRIGAÇÕES DA CONTRATADA</w:t>
      </w:r>
    </w:p>
    <w:p w14:paraId="48B3ED57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11.1 A Contratada deve cumprir todas as obrigações constantes no Aviso de Dispensa Eletrônica, seus anexos e sua proposta, assumindo como exclusivamente seus os riscos e as despesas decorrentes da boa e perfeita execução do objeto e, ainda:</w:t>
      </w:r>
    </w:p>
    <w:p w14:paraId="39A50703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11.1.1 efetuar a entrega do objeto em perfeitas condições, conforme especificações, prazo e local constantes no Aviso de Dispensa e seus anexos, acompanhado da respectiva nota fiscal, na qual constarão as indicações referentes a: marca, fabricante, modelo, procedência e prazo de garanta ou validade;</w:t>
      </w:r>
    </w:p>
    <w:p w14:paraId="188B5926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11.1.2 responsabilizar-se pelos vícios e danos decorrentes do objeto, de acordo com os artigos 12, 13 e 17 a 27, do Código de Defesa do Consumidor (Lei nº 8.078, de 1990);</w:t>
      </w:r>
    </w:p>
    <w:p w14:paraId="34E7CFA3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11.1.3 substituir, reparar ou corrigir, às suas expensas, no prazo fixado neste Instrumento, o objeto com avarias ou defeitos;</w:t>
      </w:r>
    </w:p>
    <w:p w14:paraId="3C1568F9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11.1.4 comunicar à Contratante, no prazo máximo de 24 (vinte e quatro) horas que antecede a data da entrega, os motivos que impossibilitem o cumprimento do prazo previsto, com a devida comprovação;</w:t>
      </w:r>
    </w:p>
    <w:p w14:paraId="1C68DA3F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11.1.5 manter, durante toda a execução do contrato, em compatibilidade com as obrigações assumidas, todas as condições de habilitação e qualificação exigidas na licitação;</w:t>
      </w:r>
    </w:p>
    <w:p w14:paraId="7D8968CB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11.1.6 indicar preposto para representá-la durante a execução do contrato.</w:t>
      </w:r>
    </w:p>
    <w:p w14:paraId="1B861FA5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11.1.7 promover a destinação final ambientalmente adequada, sempre que a legislação assim o exigir, como nos casos de pneus, pilhas e baterias, etc....</w:t>
      </w:r>
    </w:p>
    <w:p w14:paraId="0378C600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11.2 Quando não for possível a verificação da regularidade no Sistema de Cadastro de Fornecedores – SICAF, a empresa contratada deverá entregar ao setor responsável pela fiscalização do contrato, até o dia trinta do mês seguinte ao da prestação dos serviços, os seguintes documentos: </w:t>
      </w:r>
    </w:p>
    <w:p w14:paraId="4B50A54C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11.2.1 prova de regularidade relativa à Seguridade Social; </w:t>
      </w:r>
    </w:p>
    <w:p w14:paraId="6FE23065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11.2.2 certidão conjunta relativa aos tributos federais e à Dívida Ativa da União;</w:t>
      </w:r>
    </w:p>
    <w:p w14:paraId="53678016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11.2.3 certidões que comprovem a regularidade perante a Fazenda Municipal ou Distrital do domicílio ou sede do contratado; </w:t>
      </w:r>
    </w:p>
    <w:p w14:paraId="44A9AD53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11.2.4 Certidão de Regularidade do FGTS – CRF; e </w:t>
      </w:r>
    </w:p>
    <w:p w14:paraId="3C6B211E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11.2.5 Certidão Negativa de Débitos Trabalhistas – CNDT, conforme alínea "c" do item 10.2 do Anexo VIII-B da IN SEGES/MP n. 5/2017;</w:t>
      </w:r>
    </w:p>
    <w:p w14:paraId="05DDDD24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</w:p>
    <w:p w14:paraId="433361EB">
      <w:pPr>
        <w:widowControl/>
        <w:rPr>
          <w:rFonts w:ascii="Times New Roman" w:hAnsi="Times New Roman" w:eastAsia="CenturyGothic" w:cs="Times New Roman"/>
          <w:b/>
          <w:bCs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b/>
          <w:bCs/>
          <w:color w:val="000000"/>
          <w:sz w:val="24"/>
          <w:szCs w:val="24"/>
          <w:lang w:val="pt-BR" w:eastAsia="zh-CN" w:bidi="ar"/>
        </w:rPr>
        <w:t>12. DAS SANÇÓES ADMINISTRATIVAS</w:t>
      </w:r>
    </w:p>
    <w:p w14:paraId="25405841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>12.1 As sanções estão especificadas no Aviso de Dispensa Eletrônica.</w:t>
      </w:r>
    </w:p>
    <w:p w14:paraId="099465DD">
      <w:pPr>
        <w:widowControl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</w:p>
    <w:p w14:paraId="2572202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-Bold" w:cs="Times New Roman"/>
          <w:b/>
          <w:bCs/>
          <w:color w:val="000000"/>
          <w:sz w:val="24"/>
          <w:szCs w:val="24"/>
          <w:lang w:val="pt-BR" w:eastAsia="zh-CN" w:bidi="ar"/>
        </w:rPr>
        <w:t xml:space="preserve">13. DISPOSIÇÕES GERAIS </w:t>
      </w:r>
    </w:p>
    <w:p w14:paraId="264721F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13.1. Para elaboração deste Termo de Referência, foi utilizado o modelo “Lei n. 14133  Termo de Referência Contratação Direta Serviços (Atualização em junho de 2022)” do site da Advocacia Geral da União, link: </w:t>
      </w:r>
      <w:r>
        <w:rPr>
          <w:rFonts w:ascii="Times New Roman" w:hAnsi="Times New Roman" w:eastAsia="CenturyGothic" w:cs="Times New Roman"/>
          <w:color w:val="0000FF"/>
          <w:sz w:val="24"/>
          <w:szCs w:val="24"/>
          <w:lang w:val="pt-BR" w:eastAsia="zh-CN" w:bidi="ar"/>
        </w:rPr>
        <w:t>https://www.gov.br/agu/ptbr/composicao/cgu/cgu/modelos/licitacoeseco ntratos/l14133_termo_de_referencia_contratacao_direta_servicos.docx.</w:t>
      </w: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 </w:t>
      </w:r>
    </w:p>
    <w:p w14:paraId="11EE3535">
      <w:pPr>
        <w:widowControl/>
        <w:jc w:val="both"/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13.2. Considerando que, por observância obrigatória do disposto na portaria SEGES/ME nº 938, de 2 de fevereiro de 2022 - que institui o catálogo eletrônico de padronização de compras, do qual o COREN-MT deve adotar -, e que até a presente data o único item padronizado constante do PCNP é a Locação da Sede, com os códigos CATMAT n° 4316; considerando ainda a inexistência até a presente data de artefatos de padronização do item no CATMAT/CATSER, considera-se atendida a necessidade de observância ao disposto no art. 19, inciso II, § 2º da Lei nº 14.133, de 1º de abril de 2021. </w:t>
      </w:r>
    </w:p>
    <w:p w14:paraId="5A08211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13.3. O proponente é responsável pela fidelidade e legitimidade das informações prestadas e dos documentos apresentados em qualquer fase do processo. A falsidade de qualquer documento apresentado ou a inverdade das informações nele contidas implicará a rescisão do contrato, sem prejuízo das demais sanções cabíveis. </w:t>
      </w:r>
    </w:p>
    <w:p w14:paraId="04EA8657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enturyGothic" w:cs="Times New Roman"/>
          <w:color w:val="000000"/>
          <w:sz w:val="24"/>
          <w:szCs w:val="24"/>
          <w:lang w:val="pt-BR" w:eastAsia="zh-CN" w:bidi="ar"/>
        </w:rPr>
        <w:t xml:space="preserve">13.4 </w:t>
      </w:r>
      <w:r>
        <w:rPr>
          <w:rFonts w:ascii="Times New Roman" w:hAnsi="Times New Roman" w:cs="Times New Roman"/>
          <w:sz w:val="24"/>
          <w:szCs w:val="24"/>
        </w:rPr>
        <w:t>A Fundamentação da Contratação e de seus quantitativos encontra-se pormenorizada em Tópico específico dos Estudos Técnicos Preliminares, apêndice deste Termo de Referência.</w:t>
      </w:r>
    </w:p>
    <w:p w14:paraId="34306B4F">
      <w:pPr>
        <w:pStyle w:val="16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13.5 </w:t>
      </w:r>
      <w:r>
        <w:rPr>
          <w:rFonts w:ascii="Times New Roman" w:hAnsi="Times New Roman" w:cs="Times New Roman"/>
          <w:sz w:val="24"/>
          <w:szCs w:val="24"/>
        </w:rPr>
        <w:t xml:space="preserve">O objeto da contratação está previsto no Plano de Contratações Anual </w:t>
      </w:r>
      <w:r>
        <w:rPr>
          <w:rFonts w:ascii="Times New Roman" w:hAnsi="Times New Roman" w:cs="Times New Roman"/>
          <w:sz w:val="24"/>
          <w:szCs w:val="24"/>
          <w:lang w:val="pt-BR"/>
        </w:rPr>
        <w:t>2024</w:t>
      </w:r>
      <w:r>
        <w:rPr>
          <w:rFonts w:ascii="Times New Roman" w:hAnsi="Times New Roman" w:cs="Times New Roman"/>
          <w:sz w:val="24"/>
          <w:szCs w:val="24"/>
        </w:rPr>
        <w:t>, conforme consta das informações básicas desse termo de referência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09175EA">
      <w:pPr>
        <w:pStyle w:val="16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13.5.1 De acordo com o MEMOANDO N.º 068/2024/CONTADORIA/COREN/MT da contadoria, o objeto consta no PCA em exercício, em fase de divulgação no PNCP. </w:t>
      </w:r>
    </w:p>
    <w:p w14:paraId="06F2AE3B">
      <w:pPr>
        <w:tabs>
          <w:tab w:val="left" w:pos="654"/>
        </w:tabs>
        <w:ind w:right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13.6 O Setor de Licitação e Compras prestará todos os esclarecimentos que lhe sejam solicitados pelos interessados, estando disponível de segunda a sexta-feira, das 8:00 às 12:00 horas e das 13:00 às 17:00 horas, pelo email: </w:t>
      </w:r>
      <w:r>
        <w:fldChar w:fldCharType="begin"/>
      </w:r>
      <w:r>
        <w:instrText xml:space="preserve"> HYPERLINK "mailto:compras@coren-mt.com.br"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4"/>
          <w:szCs w:val="24"/>
          <w:lang w:val="pt-BR"/>
        </w:rPr>
        <w:t>compras@coren-mt.com.br</w:t>
      </w:r>
      <w:r>
        <w:rPr>
          <w:rStyle w:val="8"/>
          <w:rFonts w:ascii="Times New Roman" w:hAnsi="Times New Roman" w:cs="Times New Roman"/>
          <w:sz w:val="24"/>
          <w:szCs w:val="24"/>
          <w:lang w:val="pt-BR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712B6A5">
      <w:pPr>
        <w:tabs>
          <w:tab w:val="left" w:pos="654"/>
        </w:tabs>
        <w:ind w:right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13.7 Os preços apresentados serão entendidos como neles estando incluídos todos os impostos, taxas e despesas, tais como, contribuições, emolumentos, embalagens, ferramentas, peças, acessórios, componentes, fretes, seguros e quaisquer outras que incidam sobre o objeto a ser fornecido.</w:t>
      </w:r>
    </w:p>
    <w:p w14:paraId="13F5AE09">
      <w:pPr>
        <w:tabs>
          <w:tab w:val="left" w:pos="654"/>
        </w:tabs>
        <w:ind w:right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13.8 A existência da fiscalização da Contratante de modo algum atenua ou exime a responsabilidade da Contratada por qualquer objeto com inconformidades e/ou defeitos.</w:t>
      </w:r>
    </w:p>
    <w:p w14:paraId="27655F09">
      <w:pPr>
        <w:tabs>
          <w:tab w:val="left" w:pos="654"/>
        </w:tabs>
        <w:spacing w:line="360" w:lineRule="auto"/>
        <w:ind w:right="426"/>
        <w:rPr>
          <w:rFonts w:ascii="Times New Roman" w:hAnsi="Times New Roman" w:cs="Times New Roman"/>
          <w:sz w:val="24"/>
          <w:szCs w:val="24"/>
          <w:lang w:val="pt-BR"/>
        </w:rPr>
      </w:pPr>
    </w:p>
    <w:p w14:paraId="76FBAB9E">
      <w:pPr>
        <w:pStyle w:val="16"/>
        <w:ind w:left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Cuiabá-MT, 17 de julho de  2024</w:t>
      </w:r>
    </w:p>
    <w:p w14:paraId="2FF3B3F3">
      <w:pPr>
        <w:pStyle w:val="16"/>
        <w:ind w:left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Elaborado por: </w:t>
      </w:r>
    </w:p>
    <w:p w14:paraId="334B4C51">
      <w:pPr>
        <w:pStyle w:val="16"/>
        <w:ind w:left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8304BAE">
      <w:pPr>
        <w:pStyle w:val="16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FD4266F">
      <w:pPr>
        <w:pStyle w:val="16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8D32A17">
      <w:pPr>
        <w:pStyle w:val="16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Elemarcia Paiva Moreira Rezer</w:t>
      </w:r>
    </w:p>
    <w:p w14:paraId="5802B648">
      <w:pPr>
        <w:pStyle w:val="16"/>
        <w:ind w:left="0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Mat. 023/199</w:t>
      </w:r>
    </w:p>
    <w:p w14:paraId="7B17C0CB">
      <w:pPr>
        <w:pStyle w:val="16"/>
        <w:ind w:left="0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Resp. Do Setor de Licitações e Compras</w:t>
      </w:r>
    </w:p>
    <w:p w14:paraId="594C2760">
      <w:pPr>
        <w:pStyle w:val="9"/>
        <w:spacing w:before="4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Coren-MT</w:t>
      </w:r>
    </w:p>
    <w:p w14:paraId="598F82FD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7A6A6C2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F58440E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Revisado por: </w:t>
      </w:r>
    </w:p>
    <w:p w14:paraId="29F9618B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F1FDFF2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4DF2792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78B1EC6">
      <w:pPr>
        <w:pStyle w:val="16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Geisiane Balduino Guimarães</w:t>
      </w:r>
    </w:p>
    <w:p w14:paraId="2F28938F">
      <w:pPr>
        <w:pStyle w:val="16"/>
        <w:ind w:left="0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Mat. 0056/2004</w:t>
      </w:r>
    </w:p>
    <w:p w14:paraId="349F97A9">
      <w:pPr>
        <w:pStyle w:val="9"/>
        <w:spacing w:before="4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Secretaria/Coren-MT</w:t>
      </w:r>
    </w:p>
    <w:p w14:paraId="698A0070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0DF592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78312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36BE43D">
      <w:pPr>
        <w:tabs>
          <w:tab w:val="left" w:pos="4400"/>
        </w:tabs>
        <w:ind w:left="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Aprovo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o Termo de Referência, conforme proposto e de acordo com a Lei de Licitações e Contratos n.º 14.133/2021. </w:t>
      </w:r>
    </w:p>
    <w:p w14:paraId="0D1FE569">
      <w:pPr>
        <w:pStyle w:val="1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09A54">
      <w:pPr>
        <w:pStyle w:val="1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D504C">
      <w:pPr>
        <w:pStyle w:val="1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E4DE6">
      <w:pPr>
        <w:pStyle w:val="1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0BE82">
      <w:pPr>
        <w:pStyle w:val="1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9780F">
      <w:pPr>
        <w:ind w:left="-1276" w:firstLine="1984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Bruna Karoline de Almeida Santiago</w:t>
      </w:r>
    </w:p>
    <w:p w14:paraId="265FDACD">
      <w:pPr>
        <w:ind w:left="-1276" w:firstLine="1984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pt-BR"/>
        </w:rPr>
        <w:t>Coren-MT n.º 442453-ENF</w:t>
      </w:r>
    </w:p>
    <w:p w14:paraId="2FB480B0">
      <w:pPr>
        <w:ind w:left="-1276" w:firstLine="1984"/>
        <w:jc w:val="center"/>
        <w:rPr>
          <w:sz w:val="24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Presidente do Coren-MT</w:t>
      </w:r>
    </w:p>
    <w:p w14:paraId="3AB9AC4A">
      <w:pPr>
        <w:pStyle w:val="17"/>
        <w:tabs>
          <w:tab w:val="left" w:pos="1328"/>
        </w:tabs>
        <w:spacing w:before="1"/>
        <w:ind w:right="424" w:firstLine="660" w:firstLineChars="275"/>
        <w:jc w:val="both"/>
        <w:rPr>
          <w:sz w:val="24"/>
        </w:rPr>
      </w:pPr>
    </w:p>
    <w:p w14:paraId="0013703F">
      <w:pPr>
        <w:pStyle w:val="17"/>
        <w:tabs>
          <w:tab w:val="left" w:pos="1328"/>
        </w:tabs>
        <w:spacing w:before="1"/>
        <w:ind w:right="424" w:firstLine="660" w:firstLineChars="275"/>
        <w:jc w:val="both"/>
        <w:rPr>
          <w:sz w:val="24"/>
        </w:rPr>
      </w:pPr>
    </w:p>
    <w:p w14:paraId="04C5E0CE"/>
    <w:sectPr>
      <w:headerReference r:id="rId3" w:type="default"/>
      <w:footerReference r:id="rId4" w:type="default"/>
      <w:pgSz w:w="11910" w:h="16850"/>
      <w:pgMar w:top="2000" w:right="700" w:bottom="1100" w:left="1320" w:header="652" w:footer="91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Gothic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Goth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0" w:type="dxa"/>
      <w:tblLayout w:type="fixed"/>
      <w:tblCellMar>
        <w:top w:w="15" w:type="dxa"/>
        <w:left w:w="15" w:type="dxa"/>
        <w:bottom w:w="15" w:type="dxa"/>
        <w:right w:w="15" w:type="dxa"/>
      </w:tblCellMar>
    </w:tblPr>
    <w:tblGrid>
      <w:gridCol w:w="4515"/>
      <w:gridCol w:w="4545"/>
    </w:tblGrid>
    <w:tr w14:paraId="350BC6CF">
      <w:tblPrEx>
        <w:tblCellMar>
          <w:top w:w="15" w:type="dxa"/>
          <w:left w:w="15" w:type="dxa"/>
          <w:bottom w:w="15" w:type="dxa"/>
          <w:right w:w="15" w:type="dxa"/>
        </w:tblCellMar>
      </w:tblPrEx>
      <w:tc>
        <w:tcPr>
          <w:tcW w:w="4515" w:type="dxa"/>
          <w:tcBorders>
            <w:top w:val="nil"/>
            <w:left w:val="nil"/>
            <w:bottom w:val="nil"/>
            <w:right w:val="nil"/>
          </w:tcBorders>
        </w:tcPr>
        <w:p w14:paraId="37F25FD8">
          <w:pPr>
            <w:pStyle w:val="13"/>
            <w:rPr>
              <w:rFonts w:ascii="Times New Roman" w:hAnsi="Times New Roman" w:cs="Times New Roman"/>
              <w:b/>
              <w:sz w:val="16"/>
              <w:szCs w:val="16"/>
              <w:lang w:val="pt-BR"/>
            </w:rPr>
          </w:pPr>
          <w:bookmarkStart w:id="2" w:name="_Hlk160616479"/>
          <w:r>
            <w:rPr>
              <w:rFonts w:ascii="Times New Roman" w:hAnsi="Times New Roman" w:cs="Times New Roman"/>
              <w:b/>
              <w:sz w:val="16"/>
              <w:szCs w:val="16"/>
              <w:lang w:val="pt-BR"/>
            </w:rPr>
            <w:t>Endereço:</w:t>
          </w:r>
          <w:bookmarkEnd w:id="2"/>
        </w:p>
        <w:p w14:paraId="6853B550">
          <w:pPr>
            <w:pStyle w:val="13"/>
            <w:rPr>
              <w:rFonts w:ascii="Times New Roman" w:hAnsi="Times New Roman" w:cs="Times New Roman"/>
              <w:sz w:val="16"/>
              <w:szCs w:val="16"/>
              <w:lang w:val="pt-BR"/>
            </w:rPr>
          </w:pPr>
          <w:r>
            <w:rPr>
              <w:rFonts w:ascii="Times New Roman" w:hAnsi="Times New Roman" w:cs="Times New Roman"/>
              <w:sz w:val="16"/>
              <w:szCs w:val="16"/>
              <w:lang w:val="pt-BR"/>
            </w:rPr>
            <w:t>Rua dos Lírios, nº 363 Bairro Jardim Cuiabá</w:t>
          </w:r>
        </w:p>
        <w:p w14:paraId="6E5FA1B7">
          <w:pPr>
            <w:pStyle w:val="13"/>
            <w:rPr>
              <w:rFonts w:ascii="Times New Roman" w:hAnsi="Times New Roman" w:cs="Times New Roman"/>
              <w:sz w:val="16"/>
              <w:szCs w:val="16"/>
              <w:lang w:val="pt-BR"/>
            </w:rPr>
          </w:pPr>
          <w:r>
            <w:rPr>
              <w:rFonts w:ascii="Times New Roman" w:hAnsi="Times New Roman" w:cs="Times New Roman"/>
              <w:sz w:val="16"/>
              <w:szCs w:val="16"/>
              <w:lang w:val="pt-BR"/>
            </w:rPr>
            <w:t>CEP 78.043-122 Cuiabá - MT</w:t>
          </w:r>
        </w:p>
        <w:p w14:paraId="65CBD9A5">
          <w:pPr>
            <w:pStyle w:val="13"/>
            <w:rPr>
              <w:rFonts w:ascii="Times New Roman" w:hAnsi="Times New Roman" w:cs="Times New Roman"/>
              <w:sz w:val="16"/>
              <w:szCs w:val="16"/>
              <w:lang w:val="pt-BR"/>
            </w:rPr>
          </w:pPr>
        </w:p>
        <w:p w14:paraId="58698BFF">
          <w:pPr>
            <w:pStyle w:val="13"/>
            <w:rPr>
              <w:rFonts w:ascii="Times New Roman" w:hAnsi="Times New Roman" w:cs="Times New Roman"/>
              <w:sz w:val="16"/>
              <w:szCs w:val="16"/>
              <w:lang w:val="pt-BR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val="pt-BR"/>
            </w:rPr>
            <w:t>Telefone: Redes:</w:t>
          </w:r>
        </w:p>
        <w:p w14:paraId="642C958B">
          <w:pPr>
            <w:pStyle w:val="13"/>
            <w:rPr>
              <w:rFonts w:ascii="Times New Roman" w:hAnsi="Times New Roman" w:cs="Times New Roman"/>
              <w:sz w:val="16"/>
              <w:szCs w:val="16"/>
              <w:lang w:val="pt-BR"/>
            </w:rPr>
          </w:pPr>
          <w:r>
            <w:rPr>
              <w:rFonts w:ascii="Times New Roman" w:hAnsi="Times New Roman" w:cs="Times New Roman"/>
              <w:sz w:val="16"/>
              <w:szCs w:val="16"/>
              <w:lang w:val="pt-BR"/>
            </w:rPr>
            <w:t xml:space="preserve">(65) 3623-4075          </w:t>
          </w:r>
          <w:r>
            <w:fldChar w:fldCharType="begin"/>
          </w:r>
          <w:r>
            <w:instrText xml:space="preserve"> HYPERLINK "http://www.coren-mt.gov.br"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sz w:val="16"/>
              <w:szCs w:val="16"/>
              <w:lang w:val="pt-BR"/>
            </w:rPr>
            <w:t>www.coren-mt.gov.br</w:t>
          </w:r>
          <w:r>
            <w:rPr>
              <w:rStyle w:val="8"/>
              <w:rFonts w:ascii="Times New Roman" w:hAnsi="Times New Roman" w:cs="Times New Roman"/>
              <w:sz w:val="16"/>
              <w:szCs w:val="16"/>
              <w:lang w:val="pt-BR"/>
            </w:rPr>
            <w:fldChar w:fldCharType="end"/>
          </w:r>
          <w:r>
            <w:rPr>
              <w:rFonts w:ascii="Times New Roman" w:hAnsi="Times New Roman" w:cs="Times New Roman"/>
              <w:sz w:val="16"/>
              <w:szCs w:val="16"/>
              <w:lang w:val="pt-BR"/>
            </w:rPr>
            <w:t xml:space="preserve"> / @corenmt</w:t>
          </w:r>
        </w:p>
      </w:tc>
      <w:tc>
        <w:tcPr>
          <w:tcW w:w="4545" w:type="dxa"/>
          <w:tcBorders>
            <w:top w:val="nil"/>
            <w:left w:val="nil"/>
            <w:bottom w:val="nil"/>
            <w:right w:val="nil"/>
          </w:tcBorders>
        </w:tcPr>
        <w:p w14:paraId="1D71E285">
          <w:pPr>
            <w:pStyle w:val="13"/>
            <w:rPr>
              <w:rFonts w:ascii="Times New Roman" w:hAnsi="Times New Roman" w:cs="Times New Roman"/>
              <w:b/>
              <w:sz w:val="16"/>
              <w:szCs w:val="16"/>
              <w:lang w:val="pt-BR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val="pt-BR"/>
            </w:rPr>
            <w:drawing>
              <wp:inline distT="0" distB="0" distL="0" distR="0">
                <wp:extent cx="2028825" cy="781050"/>
                <wp:effectExtent l="0" t="0" r="9525" b="0"/>
                <wp:docPr id="136732978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7329786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556E5C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210"/>
    </w:tblGrid>
    <w:tr w14:paraId="14553EDC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10" w:type="dxa"/>
        </w:tcPr>
        <w:p w14:paraId="2B847A51">
          <w:pPr>
            <w:pStyle w:val="12"/>
          </w:pPr>
          <w: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6" name="Caixa de Tex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34CBAB">
                                <w:pPr>
                                  <w:pStyle w:val="12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NJWO7QAAAABQEAAA8A&#10;AAAAAAAAAQAgAAAAIgAAAGRycy9kb3ducmV2LnhtbFBLAQIUABQAAAAIAIdO4kC3616rHwIAAFoE&#10;AAAOAAAAAAAAAAEAIAAAAB8BAABkcnMvZTJvRG9jLnhtbFBLBQYAAAAABgAGAFkBAACwBQAAAAA=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p w14:paraId="6134CBAB">
                          <w:pPr>
                            <w:pStyle w:val="12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592580" cy="866775"/>
                <wp:effectExtent l="0" t="0" r="0" b="9525"/>
                <wp:wrapSquare wrapText="bothSides"/>
                <wp:docPr id="3" name="Imagem 7" descr="D3B5FEF2856CD294F4662F2B8D2AA897CB99_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7" descr="D3B5FEF2856CD294F4662F2B8D2AA897CB99_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258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14:paraId="4BC62367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1" w:hRule="atLeast"/>
      </w:trPr>
      <w:tc>
        <w:tcPr>
          <w:tcW w:w="9210" w:type="dxa"/>
        </w:tcPr>
        <w:p w14:paraId="255931B3">
          <w:pPr>
            <w:pStyle w:val="12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CONSELHO REGIONAL DE ENFERMAGEM DE MATO GROSSO</w:t>
          </w:r>
        </w:p>
        <w:p w14:paraId="69D46735">
          <w:pPr>
            <w:pStyle w:val="12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 pela Lei Nº 5.905 de 12/07/1973</w:t>
          </w:r>
        </w:p>
        <w:p w14:paraId="14884B87">
          <w:pPr>
            <w:pStyle w:val="12"/>
            <w:jc w:val="center"/>
          </w:pPr>
          <w:r>
            <w:rPr>
              <w:rFonts w:ascii="Arial" w:hAnsi="Arial" w:cs="Arial"/>
              <w:b/>
              <w:sz w:val="20"/>
              <w:szCs w:val="20"/>
            </w:rPr>
            <w:t>Instalado pela Portaria Cofen N.º 001/1975</w:t>
          </w:r>
        </w:p>
      </w:tc>
    </w:tr>
  </w:tbl>
  <w:p w14:paraId="0B490A73">
    <w:pPr>
      <w:pStyle w:val="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C100D"/>
    <w:multiLevelType w:val="multilevel"/>
    <w:tmpl w:val="1D5C100D"/>
    <w:lvl w:ilvl="0" w:tentative="0">
      <w:start w:val="1"/>
      <w:numFmt w:val="decimal"/>
      <w:pStyle w:val="18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decimal"/>
      <w:pStyle w:val="21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 w:tentative="0">
      <w:start w:val="1"/>
      <w:numFmt w:val="decimal"/>
      <w:pStyle w:val="25"/>
      <w:lvlText w:val="%1.%2.%3."/>
      <w:lvlJc w:val="left"/>
      <w:pPr>
        <w:ind w:left="1781" w:hanging="504"/>
      </w:pPr>
      <w:rPr>
        <w:rFonts w:hint="default" w:ascii="Arial" w:hAnsi="Arial"/>
        <w:b w:val="0"/>
        <w:i w:val="0"/>
        <w:strike w:val="0"/>
        <w:color w:val="auto"/>
        <w:sz w:val="20"/>
        <w:szCs w:val="20"/>
      </w:rPr>
    </w:lvl>
    <w:lvl w:ilvl="3" w:tentative="0">
      <w:start w:val="1"/>
      <w:numFmt w:val="decimal"/>
      <w:pStyle w:val="28"/>
      <w:lvlText w:val="%1.%2.%3.%4."/>
      <w:lvlJc w:val="left"/>
      <w:pPr>
        <w:ind w:left="2491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hyphenationZone w:val="425"/>
  <w:drawingGridHorizontalSpacing w:val="110"/>
  <w:noPunctuationKerning w:val="1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62"/>
    <w:rsid w:val="000A2E33"/>
    <w:rsid w:val="00125B2E"/>
    <w:rsid w:val="0026235A"/>
    <w:rsid w:val="00340722"/>
    <w:rsid w:val="00391C56"/>
    <w:rsid w:val="004C797E"/>
    <w:rsid w:val="004D76C5"/>
    <w:rsid w:val="004E081A"/>
    <w:rsid w:val="004E3CA6"/>
    <w:rsid w:val="004F2B0E"/>
    <w:rsid w:val="005430F3"/>
    <w:rsid w:val="005F263F"/>
    <w:rsid w:val="00660E62"/>
    <w:rsid w:val="00671AF3"/>
    <w:rsid w:val="006D4F7A"/>
    <w:rsid w:val="007D30A0"/>
    <w:rsid w:val="0092062C"/>
    <w:rsid w:val="0098300D"/>
    <w:rsid w:val="009F2230"/>
    <w:rsid w:val="009F6F4B"/>
    <w:rsid w:val="00A44338"/>
    <w:rsid w:val="00AD4F65"/>
    <w:rsid w:val="00B00199"/>
    <w:rsid w:val="00BA13FD"/>
    <w:rsid w:val="00BA3758"/>
    <w:rsid w:val="00BF1E95"/>
    <w:rsid w:val="00DE516E"/>
    <w:rsid w:val="00E6546D"/>
    <w:rsid w:val="00E67986"/>
    <w:rsid w:val="00EC45DF"/>
    <w:rsid w:val="04936ECE"/>
    <w:rsid w:val="0C1046AE"/>
    <w:rsid w:val="0D331F18"/>
    <w:rsid w:val="0D746D3F"/>
    <w:rsid w:val="10A31B89"/>
    <w:rsid w:val="172D48E7"/>
    <w:rsid w:val="17814E1C"/>
    <w:rsid w:val="188C65AE"/>
    <w:rsid w:val="1F4472C1"/>
    <w:rsid w:val="24182163"/>
    <w:rsid w:val="2491546F"/>
    <w:rsid w:val="24955C14"/>
    <w:rsid w:val="2CE97170"/>
    <w:rsid w:val="2D6B7119"/>
    <w:rsid w:val="302C29AA"/>
    <w:rsid w:val="305B4C7A"/>
    <w:rsid w:val="34F936AA"/>
    <w:rsid w:val="35C9034A"/>
    <w:rsid w:val="3C1F279A"/>
    <w:rsid w:val="3E1A616F"/>
    <w:rsid w:val="4042770E"/>
    <w:rsid w:val="41222A65"/>
    <w:rsid w:val="44996650"/>
    <w:rsid w:val="46D911F0"/>
    <w:rsid w:val="4D360C30"/>
    <w:rsid w:val="4E852C7E"/>
    <w:rsid w:val="50325093"/>
    <w:rsid w:val="50893447"/>
    <w:rsid w:val="52077FA0"/>
    <w:rsid w:val="52C45BA4"/>
    <w:rsid w:val="54780FE2"/>
    <w:rsid w:val="56F053EB"/>
    <w:rsid w:val="5701202D"/>
    <w:rsid w:val="57A55EA4"/>
    <w:rsid w:val="57B317F1"/>
    <w:rsid w:val="5D956E98"/>
    <w:rsid w:val="63DF4869"/>
    <w:rsid w:val="6AB778B5"/>
    <w:rsid w:val="6EFF612B"/>
    <w:rsid w:val="70687334"/>
    <w:rsid w:val="7AB97E67"/>
    <w:rsid w:val="7D90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Segoe UI" w:hAnsi="Segoe UI" w:eastAsia="Segoe UI" w:cs="Segoe U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211"/>
      <w:jc w:val="center"/>
      <w:outlineLvl w:val="0"/>
    </w:pPr>
    <w:rPr>
      <w:rFonts w:ascii="Calibri" w:hAnsi="Calibri" w:eastAsia="Calibri" w:cs="Calibri"/>
      <w:b/>
      <w:bCs/>
      <w:sz w:val="24"/>
      <w:szCs w:val="24"/>
    </w:rPr>
  </w:style>
  <w:style w:type="paragraph" w:styleId="3">
    <w:name w:val="heading 2"/>
    <w:basedOn w:val="1"/>
    <w:qFormat/>
    <w:uiPriority w:val="1"/>
    <w:pPr>
      <w:spacing w:before="1"/>
      <w:ind w:left="382"/>
      <w:outlineLvl w:val="1"/>
    </w:pPr>
    <w:rPr>
      <w:rFonts w:ascii="Calibri" w:hAnsi="Calibri" w:eastAsia="Calibri" w:cs="Calibri"/>
      <w:b/>
      <w:bCs/>
      <w:sz w:val="24"/>
      <w:szCs w:val="24"/>
    </w:rPr>
  </w:style>
  <w:style w:type="paragraph" w:styleId="4">
    <w:name w:val="heading 3"/>
    <w:basedOn w:val="1"/>
    <w:qFormat/>
    <w:uiPriority w:val="1"/>
    <w:pPr>
      <w:ind w:left="382"/>
      <w:outlineLvl w:val="2"/>
    </w:pPr>
    <w:rPr>
      <w:b/>
      <w:bCs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unhideWhenUsed/>
    <w:qFormat/>
    <w:uiPriority w:val="0"/>
    <w:rPr>
      <w:sz w:val="16"/>
      <w:szCs w:val="16"/>
    </w:rPr>
  </w:style>
  <w:style w:type="character" w:styleId="8">
    <w:name w:val="Hyperlink"/>
    <w:qFormat/>
    <w:uiPriority w:val="0"/>
    <w:rPr>
      <w:color w:val="000080"/>
      <w:u w:val="single"/>
    </w:rPr>
  </w:style>
  <w:style w:type="paragraph" w:styleId="9">
    <w:name w:val="Body Text"/>
    <w:basedOn w:val="1"/>
    <w:qFormat/>
    <w:uiPriority w:val="1"/>
  </w:style>
  <w:style w:type="paragraph" w:styleId="10">
    <w:name w:val="annotation text"/>
    <w:basedOn w:val="1"/>
    <w:unhideWhenUsed/>
    <w:qFormat/>
    <w:uiPriority w:val="99"/>
    <w:rPr>
      <w:sz w:val="20"/>
      <w:szCs w:val="20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1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3">
    <w:name w:val="footer"/>
    <w:basedOn w:val="1"/>
    <w:unhideWhenUsed/>
    <w:qFormat/>
    <w:uiPriority w:val="99"/>
    <w:pPr>
      <w:tabs>
        <w:tab w:val="center" w:pos="4252"/>
        <w:tab w:val="right" w:pos="8504"/>
      </w:tabs>
    </w:pPr>
    <w:rPr>
      <w:rFonts w:ascii="Calibri" w:hAnsi="Calibri" w:eastAsia="Calibri"/>
    </w:rPr>
  </w:style>
  <w:style w:type="table" w:styleId="14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ind w:left="382"/>
      <w:jc w:val="both"/>
    </w:pPr>
  </w:style>
  <w:style w:type="paragraph" w:customStyle="1" w:styleId="17">
    <w:name w:val="Table Paragraph"/>
    <w:basedOn w:val="1"/>
    <w:qFormat/>
    <w:uiPriority w:val="1"/>
    <w:rPr>
      <w:rFonts w:ascii="Calibri" w:hAnsi="Calibri" w:eastAsia="Calibri" w:cs="Calibri"/>
    </w:rPr>
  </w:style>
  <w:style w:type="paragraph" w:customStyle="1" w:styleId="18">
    <w:name w:val="Nivel 01"/>
    <w:basedOn w:val="2"/>
    <w:next w:val="1"/>
    <w:qFormat/>
    <w:uiPriority w:val="0"/>
    <w:pPr>
      <w:numPr>
        <w:ilvl w:val="0"/>
        <w:numId w:val="1"/>
      </w:numPr>
      <w:tabs>
        <w:tab w:val="left" w:pos="567"/>
      </w:tabs>
      <w:spacing w:before="240" w:after="120" w:line="276" w:lineRule="auto"/>
      <w:ind w:left="0" w:firstLine="0"/>
      <w:jc w:val="both"/>
    </w:pPr>
    <w:rPr>
      <w:rFonts w:ascii="Arial" w:hAnsi="Arial" w:cs="Arial"/>
      <w:sz w:val="20"/>
      <w:szCs w:val="20"/>
    </w:rPr>
  </w:style>
  <w:style w:type="paragraph" w:customStyle="1" w:styleId="19">
    <w:name w:val="Nível 1-Sem Num Preto"/>
    <w:basedOn w:val="20"/>
    <w:qFormat/>
    <w:uiPriority w:val="0"/>
    <w:pPr>
      <w:tabs>
        <w:tab w:val="left" w:pos="567"/>
      </w:tabs>
    </w:pPr>
    <w:rPr>
      <w:color w:val="auto"/>
      <w:lang w:eastAsia="zh-CN" w:bidi="hi-IN"/>
    </w:rPr>
  </w:style>
  <w:style w:type="paragraph" w:customStyle="1" w:styleId="20">
    <w:name w:val="Nível 1-Sem Num"/>
    <w:basedOn w:val="18"/>
    <w:qFormat/>
    <w:uiPriority w:val="0"/>
    <w:pPr>
      <w:numPr>
        <w:numId w:val="0"/>
      </w:numPr>
      <w:outlineLvl w:val="1"/>
    </w:pPr>
    <w:rPr>
      <w:color w:val="FF0000"/>
    </w:rPr>
  </w:style>
  <w:style w:type="paragraph" w:customStyle="1" w:styleId="21">
    <w:name w:val="Nivel 2"/>
    <w:basedOn w:val="1"/>
    <w:qFormat/>
    <w:uiPriority w:val="0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eastAsia="Arial" w:cs="Arial"/>
      <w:color w:val="000000"/>
      <w:sz w:val="20"/>
      <w:szCs w:val="20"/>
    </w:rPr>
  </w:style>
  <w:style w:type="character" w:customStyle="1" w:styleId="22">
    <w:name w:val="normaltextrun"/>
    <w:basedOn w:val="5"/>
    <w:qFormat/>
    <w:uiPriority w:val="0"/>
  </w:style>
  <w:style w:type="character" w:customStyle="1" w:styleId="23">
    <w:name w:val="findhit"/>
    <w:basedOn w:val="5"/>
    <w:qFormat/>
    <w:uiPriority w:val="0"/>
  </w:style>
  <w:style w:type="paragraph" w:customStyle="1" w:styleId="24">
    <w:name w:val="Nível 2 -Red"/>
    <w:basedOn w:val="21"/>
    <w:qFormat/>
    <w:uiPriority w:val="0"/>
    <w:rPr>
      <w:i/>
      <w:iCs/>
      <w:color w:val="FF0000"/>
    </w:rPr>
  </w:style>
  <w:style w:type="paragraph" w:customStyle="1" w:styleId="25">
    <w:name w:val="Nivel 3"/>
    <w:basedOn w:val="1"/>
    <w:qFormat/>
    <w:uiPriority w:val="0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26">
    <w:name w:val="Nível 3-R"/>
    <w:basedOn w:val="25"/>
    <w:qFormat/>
    <w:uiPriority w:val="0"/>
    <w:rPr>
      <w:i/>
      <w:iCs/>
      <w:color w:val="FF0000"/>
    </w:rPr>
  </w:style>
  <w:style w:type="paragraph" w:customStyle="1" w:styleId="27">
    <w:name w:val="Nível 4-R"/>
    <w:basedOn w:val="28"/>
    <w:qFormat/>
    <w:uiPriority w:val="0"/>
    <w:rPr>
      <w:i/>
      <w:iCs/>
      <w:color w:val="FF0000"/>
    </w:rPr>
  </w:style>
  <w:style w:type="paragraph" w:customStyle="1" w:styleId="28">
    <w:name w:val="Nivel 4"/>
    <w:basedOn w:val="25"/>
    <w:qFormat/>
    <w:uiPriority w:val="0"/>
    <w:pPr>
      <w:numPr>
        <w:ilvl w:val="3"/>
      </w:numPr>
      <w:ind w:left="567" w:firstLine="0"/>
    </w:pPr>
    <w:rPr>
      <w:color w:val="auto"/>
    </w:rPr>
  </w:style>
  <w:style w:type="character" w:customStyle="1" w:styleId="2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3729</Words>
  <Characters>20142</Characters>
  <Lines>167</Lines>
  <Paragraphs>47</Paragraphs>
  <TotalTime>213</TotalTime>
  <ScaleCrop>false</ScaleCrop>
  <LinksUpToDate>false</LinksUpToDate>
  <CharactersWithSpaces>23824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2024-07-17T12:30:00Z</dcterms:created>
  <dc:creator>Paulo Sergio Goncalves Pereira</dc:creator>
  <cp:lastModifiedBy>Elemarcia.Rezer</cp:lastModifiedBy>
  <cp:lastPrinted>2024-02-09T13:27:00Z</cp:lastPrinted>
  <dcterms:modified xsi:type="dcterms:W3CDTF">2024-07-22T19:24:24Z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1046-12.2.0.17153</vt:lpwstr>
  </property>
  <property fmtid="{D5CDD505-2E9C-101B-9397-08002B2CF9AE}" pid="7" name="ICV">
    <vt:lpwstr>2FE4A53845934E658FD3B6846C8A67B7_13</vt:lpwstr>
  </property>
</Properties>
</file>